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reść"/>
        <w:spacing w:line="360" w:lineRule="auto"/>
        <w:jc w:val="both"/>
        <w:rPr>
          <w:rFonts w:ascii="Verdana" w:cs="Verdana" w:hAnsi="Verdana" w:eastAsia="Verdana"/>
          <w:b w:val="1"/>
          <w:bCs w:val="1"/>
          <w:sz w:val="24"/>
          <w:szCs w:val="24"/>
        </w:rPr>
      </w:pPr>
      <w:r>
        <w:rPr>
          <w:rFonts w:ascii="Verdana" w:hAnsi="Verdana"/>
          <w:b w:val="1"/>
          <w:bCs w:val="1"/>
          <w:sz w:val="24"/>
          <w:szCs w:val="24"/>
          <w:rtl w:val="0"/>
        </w:rPr>
        <w:t>Procedures for documenting</w:t>
      </w:r>
      <w:r>
        <w:rPr>
          <w:rFonts w:ascii="Verdana" w:hAnsi="Verdana"/>
          <w:b w:val="1"/>
          <w:bCs w:val="1"/>
          <w:sz w:val="24"/>
          <w:szCs w:val="24"/>
          <w:rtl w:val="0"/>
          <w:lang w:val="en-US"/>
        </w:rPr>
        <w:t xml:space="preserve"> and rules for determining the income of a student</w:t>
      </w:r>
      <w:r>
        <w:rPr>
          <w:rFonts w:ascii="Verdana" w:hAnsi="Verdana" w:hint="default"/>
          <w:b w:val="1"/>
          <w:bCs w:val="1"/>
          <w:sz w:val="24"/>
          <w:szCs w:val="24"/>
          <w:rtl w:val="1"/>
        </w:rPr>
        <w:t>’</w:t>
      </w:r>
      <w:r>
        <w:rPr>
          <w:rFonts w:ascii="Verdana" w:hAnsi="Verdana"/>
          <w:b w:val="1"/>
          <w:bCs w:val="1"/>
          <w:sz w:val="24"/>
          <w:szCs w:val="24"/>
          <w:rtl w:val="0"/>
          <w:lang w:val="en-US"/>
        </w:rPr>
        <w:t>s family in the 2025/2026 academic year</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b w:val="1"/>
          <w:bCs w:val="1"/>
          <w:sz w:val="24"/>
          <w:szCs w:val="24"/>
        </w:rPr>
      </w:pPr>
      <w:r>
        <w:rPr>
          <w:rFonts w:ascii="Verdana" w:hAnsi="Verdana"/>
          <w:b w:val="1"/>
          <w:bCs w:val="1"/>
          <w:sz w:val="24"/>
          <w:szCs w:val="24"/>
          <w:rtl w:val="0"/>
          <w:lang w:val="en-US"/>
        </w:rPr>
        <w:t>Legal basis:</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 xml:space="preserve">Act of 27 July 2005 </w:t>
      </w:r>
      <w:r>
        <w:rPr>
          <w:rFonts w:ascii="Verdana" w:hAnsi="Verdana" w:hint="default"/>
          <w:sz w:val="24"/>
          <w:szCs w:val="24"/>
          <w:rtl w:val="0"/>
        </w:rPr>
        <w:t xml:space="preserve">– </w:t>
      </w:r>
      <w:r>
        <w:rPr>
          <w:rFonts w:ascii="Verdana" w:hAnsi="Verdana"/>
          <w:sz w:val="24"/>
          <w:szCs w:val="24"/>
          <w:rtl w:val="0"/>
          <w:lang w:val="en-US"/>
        </w:rPr>
        <w:t>Law on Higher Education (Journal of Laws 2017, item 2183, as amended);</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 xml:space="preserve">Act of 20 July 2018 </w:t>
      </w:r>
      <w:r>
        <w:rPr>
          <w:rFonts w:ascii="Verdana" w:hAnsi="Verdana" w:hint="default"/>
          <w:sz w:val="24"/>
          <w:szCs w:val="24"/>
          <w:rtl w:val="0"/>
        </w:rPr>
        <w:t xml:space="preserve">– </w:t>
      </w:r>
      <w:r>
        <w:rPr>
          <w:rFonts w:ascii="Verdana" w:hAnsi="Verdana"/>
          <w:sz w:val="24"/>
          <w:szCs w:val="24"/>
          <w:rtl w:val="0"/>
          <w:lang w:val="en-US"/>
        </w:rPr>
        <w:t>Law on Higher Education and Science (Journal of Laws 2024, item 1571, as amended);</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 xml:space="preserve">Act of 3 July 2018 </w:t>
      </w:r>
      <w:r>
        <w:rPr>
          <w:rFonts w:ascii="Verdana" w:hAnsi="Verdana" w:hint="default"/>
          <w:sz w:val="24"/>
          <w:szCs w:val="24"/>
          <w:rtl w:val="0"/>
        </w:rPr>
        <w:t xml:space="preserve">– </w:t>
      </w:r>
      <w:r>
        <w:rPr>
          <w:rFonts w:ascii="Verdana" w:hAnsi="Verdana"/>
          <w:sz w:val="24"/>
          <w:szCs w:val="24"/>
          <w:rtl w:val="0"/>
          <w:lang w:val="en-US"/>
        </w:rPr>
        <w:t>Provisions introducing the Law on Higher Education and Science (Journal of Laws 2018, item 1669, as amended);</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Act of 28 November 2003 on Family Benefits (Journal of Laws 2024, item 323, as amended);</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Regulation of the Minister of Family and Social Policy of 6 July 2023 on the manner and procedure for granting family benefits and the scope of information to be included in the application and declarations for determining entitlement to family benefits (Journal of Laws 2023, item 1340);</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Act of 27 August 1997 on Vocational and Social Rehabilitation and Employment of Persons with Disabilities (Journal of Laws 2025, item 913, as amended);</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 xml:space="preserve">Act of 25 February 1964 </w:t>
      </w:r>
      <w:r>
        <w:rPr>
          <w:rFonts w:ascii="Verdana" w:hAnsi="Verdana" w:hint="default"/>
          <w:sz w:val="24"/>
          <w:szCs w:val="24"/>
          <w:rtl w:val="0"/>
        </w:rPr>
        <w:t xml:space="preserve">– </w:t>
      </w:r>
      <w:r>
        <w:rPr>
          <w:rFonts w:ascii="Verdana" w:hAnsi="Verdana"/>
          <w:sz w:val="24"/>
          <w:szCs w:val="24"/>
          <w:rtl w:val="0"/>
          <w:lang w:val="en-US"/>
        </w:rPr>
        <w:t>Family and Guardianship Code (Journal of Laws 2023, item 2809, as amended);</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Act of 26 July 1991 on Personal Income Tax (Journal of Laws 2025, item 163, as amended);</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 xml:space="preserve">Act of 26 June 1974 </w:t>
      </w:r>
      <w:r>
        <w:rPr>
          <w:rFonts w:ascii="Verdana" w:hAnsi="Verdana" w:hint="default"/>
          <w:sz w:val="24"/>
          <w:szCs w:val="24"/>
          <w:rtl w:val="0"/>
        </w:rPr>
        <w:t xml:space="preserve">– </w:t>
      </w:r>
      <w:r>
        <w:rPr>
          <w:rFonts w:ascii="Verdana" w:hAnsi="Verdana"/>
          <w:sz w:val="24"/>
          <w:szCs w:val="24"/>
          <w:rtl w:val="0"/>
          <w:lang w:val="en-US"/>
        </w:rPr>
        <w:t>Labour Code (Journal of Laws 2025, item 277, as amended);</w:t>
      </w:r>
    </w:p>
    <w:p>
      <w:pPr>
        <w:pStyle w:val="Treść"/>
        <w:numPr>
          <w:ilvl w:val="0"/>
          <w:numId w:val="2"/>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Act of 25 June 2010 on Sport (Journal of Laws 2024, item 1488);</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 xml:space="preserve"> Act of 26 January 1982 </w:t>
      </w:r>
      <w:r>
        <w:rPr>
          <w:rFonts w:ascii="Verdana" w:hAnsi="Verdana" w:hint="default"/>
          <w:sz w:val="24"/>
          <w:szCs w:val="24"/>
          <w:rtl w:val="0"/>
        </w:rPr>
        <w:t xml:space="preserve">– </w:t>
      </w:r>
      <w:r>
        <w:rPr>
          <w:rFonts w:ascii="Verdana" w:hAnsi="Verdana"/>
          <w:sz w:val="24"/>
          <w:szCs w:val="24"/>
          <w:rtl w:val="0"/>
          <w:lang w:val="en-US"/>
        </w:rPr>
        <w:t>the Teachers</w:t>
      </w:r>
      <w:r>
        <w:rPr>
          <w:rFonts w:ascii="Verdana" w:hAnsi="Verdana" w:hint="default"/>
          <w:sz w:val="24"/>
          <w:szCs w:val="24"/>
          <w:rtl w:val="1"/>
        </w:rPr>
        <w:t xml:space="preserve">’ </w:t>
      </w:r>
      <w:r>
        <w:rPr>
          <w:rFonts w:ascii="Verdana" w:hAnsi="Verdana"/>
          <w:sz w:val="24"/>
          <w:szCs w:val="24"/>
          <w:rtl w:val="0"/>
          <w:lang w:val="en-US"/>
        </w:rPr>
        <w:t>Charter (Journal of Laws 2024, item 986, as amended);</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 xml:space="preserve"> Act of 7 September 1991 on the Education System (Journal of Laws 2025, item 881, as amended);</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numPr>
          <w:ilvl w:val="0"/>
          <w:numId w:val="3"/>
        </w:numPr>
        <w:spacing w:line="360" w:lineRule="auto"/>
        <w:jc w:val="both"/>
        <w:rPr>
          <w:rFonts w:ascii="Verdana" w:hAnsi="Verdana"/>
          <w:sz w:val="24"/>
          <w:szCs w:val="24"/>
          <w:lang w:val="en-US"/>
        </w:rPr>
      </w:pPr>
      <w:r>
        <w:rPr>
          <w:rFonts w:ascii="Verdana" w:hAnsi="Verdana"/>
          <w:sz w:val="24"/>
          <w:szCs w:val="24"/>
          <w:rtl w:val="0"/>
          <w:lang w:val="en-US"/>
        </w:rPr>
        <w:t xml:space="preserve"> Act of 20 March 2015 on Anti-Communist Opposition Activists and Persons Repressed for Political Reasons (Journal of Laws 2024, item 906);</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 xml:space="preserve"> Act of 15 November 1984 on Agricultural Tax (Journal of Laws 2024, item 1176);</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 xml:space="preserve"> Act of 20 December 1990 on Farmers</w:t>
      </w:r>
      <w:r>
        <w:rPr>
          <w:rFonts w:ascii="Verdana" w:hAnsi="Verdana" w:hint="default"/>
          <w:sz w:val="24"/>
          <w:szCs w:val="24"/>
          <w:rtl w:val="1"/>
        </w:rPr>
        <w:t xml:space="preserve">’ </w:t>
      </w:r>
      <w:r>
        <w:rPr>
          <w:rFonts w:ascii="Verdana" w:hAnsi="Verdana"/>
          <w:sz w:val="24"/>
          <w:szCs w:val="24"/>
          <w:rtl w:val="0"/>
          <w:lang w:val="en-US"/>
        </w:rPr>
        <w:t>Social Insurance (Journal of Laws 2025, item 197, as amended);</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 xml:space="preserve"> Act of 13 October 1998 on the Social Insurance System (Journal of Laws 2025, item 350, as amended);</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 xml:space="preserve"> Act of 25 June 1999 on Cash Benefits from Social Insurance in the Event of Sickness and Maternity (Journal of Laws 2025, item 501);</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 xml:space="preserve"> Act of 9 June 2011 on Supporting the Family and the Foster Care System (Journal of Laws 2025, item 49);</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 xml:space="preserve"> Act of 11 February 2016 on State Aid in Raising Children (Journal of Laws 2024, item 1576, as amended);</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 xml:space="preserve"> Act of 31 January 2019 on the Parental Supplementary Benefit (Journal of Laws 2022, item 1051, as amended);</w:t>
      </w:r>
    </w:p>
    <w:p>
      <w:pPr>
        <w:pStyle w:val="Treść"/>
        <w:numPr>
          <w:ilvl w:val="0"/>
          <w:numId w:val="2"/>
        </w:numPr>
        <w:spacing w:line="360" w:lineRule="auto"/>
        <w:jc w:val="both"/>
        <w:rPr>
          <w:rFonts w:ascii="Verdana" w:hAnsi="Verdana"/>
          <w:sz w:val="24"/>
          <w:szCs w:val="24"/>
          <w:lang w:val="en-US"/>
        </w:rPr>
      </w:pPr>
      <w:r>
        <w:rPr>
          <w:rFonts w:ascii="Verdana" w:hAnsi="Verdana"/>
          <w:sz w:val="24"/>
          <w:szCs w:val="24"/>
          <w:rtl w:val="0"/>
          <w:lang w:val="en-US"/>
        </w:rPr>
        <w:t xml:space="preserve"> Regulations on Benefits of the Medical University of Lublin, hereinafter referred to as the </w:t>
      </w:r>
      <w:r>
        <w:rPr>
          <w:rFonts w:ascii="Verdana" w:hAnsi="Verdana" w:hint="default"/>
          <w:sz w:val="24"/>
          <w:szCs w:val="24"/>
          <w:rtl w:val="1"/>
          <w:lang w:val="ar-SA" w:bidi="ar-SA"/>
        </w:rPr>
        <w:t>“</w:t>
      </w:r>
      <w:r>
        <w:rPr>
          <w:rFonts w:ascii="Verdana" w:hAnsi="Verdana"/>
          <w:sz w:val="24"/>
          <w:szCs w:val="24"/>
          <w:rtl w:val="0"/>
          <w:lang w:val="en-US"/>
        </w:rPr>
        <w:t>Regulations.</w:t>
      </w:r>
      <w:r>
        <w:rPr>
          <w:rFonts w:ascii="Verdana" w:hAnsi="Verdana" w:hint="default"/>
          <w:sz w:val="24"/>
          <w:szCs w:val="24"/>
          <w:rtl w:val="0"/>
        </w:rPr>
        <w:t>”</w:t>
      </w:r>
    </w:p>
    <w:p>
      <w:pPr>
        <w:pStyle w:val="Treść"/>
        <w:spacing w:line="360" w:lineRule="auto"/>
        <w:jc w:val="both"/>
        <w:rPr>
          <w:rFonts w:ascii="Verdana" w:cs="Verdana" w:hAnsi="Verdana" w:eastAsia="Verdana"/>
          <w:sz w:val="24"/>
          <w:szCs w:val="24"/>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630"/>
      </w:tblGrid>
      <w:tr>
        <w:tblPrEx>
          <w:shd w:val="clear" w:color="auto" w:fill="auto"/>
        </w:tblPrEx>
        <w:trPr>
          <w:trHeight w:val="2557" w:hRule="atLeast"/>
        </w:trPr>
        <w:tc>
          <w:tcPr>
            <w:tcW w:type="dxa" w:w="96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reść"/>
              <w:numPr>
                <w:ilvl w:val="0"/>
                <w:numId w:val="4"/>
              </w:numPr>
              <w:spacing w:line="360" w:lineRule="auto"/>
              <w:jc w:val="both"/>
              <w:rPr>
                <w:rFonts w:ascii="Verdana" w:hAnsi="Verdana"/>
                <w:sz w:val="24"/>
                <w:szCs w:val="24"/>
                <w:lang w:val="en-US"/>
              </w:rPr>
            </w:pPr>
            <w:r>
              <w:rPr>
                <w:rFonts w:ascii="Verdana" w:hAnsi="Verdana"/>
                <w:sz w:val="24"/>
                <w:szCs w:val="24"/>
                <w:rtl w:val="0"/>
                <w:lang w:val="en-US"/>
              </w:rPr>
              <w:t>The monthly per-capita family income entitling a student to apply for a social scholarship is specified in a separate Rector</w:t>
            </w:r>
            <w:r>
              <w:rPr>
                <w:rFonts w:ascii="Verdana" w:hAnsi="Verdana" w:hint="default"/>
                <w:sz w:val="24"/>
                <w:szCs w:val="24"/>
                <w:rtl w:val="1"/>
              </w:rPr>
              <w:t>’</w:t>
            </w:r>
            <w:r>
              <w:rPr>
                <w:rFonts w:ascii="Verdana" w:hAnsi="Verdana"/>
                <w:sz w:val="24"/>
                <w:szCs w:val="24"/>
                <w:rtl w:val="0"/>
                <w:lang w:val="it-IT"/>
              </w:rPr>
              <w:t>s ordinance.</w:t>
            </w:r>
          </w:p>
          <w:p>
            <w:pPr>
              <w:pStyle w:val="Treść"/>
              <w:numPr>
                <w:ilvl w:val="0"/>
                <w:numId w:val="4"/>
              </w:numPr>
              <w:spacing w:line="360" w:lineRule="auto"/>
              <w:jc w:val="both"/>
              <w:rPr>
                <w:rFonts w:ascii="Verdana" w:hAnsi="Verdana"/>
                <w:sz w:val="24"/>
                <w:szCs w:val="24"/>
                <w:lang w:val="en-US"/>
              </w:rPr>
            </w:pPr>
            <w:r>
              <w:rPr>
                <w:rFonts w:ascii="Verdana" w:hAnsi="Verdana"/>
                <w:sz w:val="24"/>
                <w:szCs w:val="24"/>
                <w:rtl w:val="0"/>
                <w:lang w:val="en-US"/>
              </w:rPr>
              <w:t xml:space="preserve"> The obligation to submit complete documentation rests with the student.</w:t>
            </w:r>
          </w:p>
          <w:p>
            <w:pPr>
              <w:pStyle w:val="Treść"/>
              <w:numPr>
                <w:ilvl w:val="0"/>
                <w:numId w:val="4"/>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For citizens of countries other than Poland, equivalent documents issued in the given country are required.</w:t>
            </w:r>
          </w:p>
        </w:tc>
      </w:tr>
    </w:tbl>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b w:val="1"/>
          <w:bCs w:val="1"/>
          <w:sz w:val="24"/>
          <w:szCs w:val="24"/>
        </w:rPr>
      </w:pPr>
      <w:r>
        <w:rPr>
          <w:rFonts w:ascii="Verdana" w:hAnsi="Verdana"/>
          <w:b w:val="1"/>
          <w:bCs w:val="1"/>
          <w:sz w:val="24"/>
          <w:szCs w:val="24"/>
          <w:rtl w:val="0"/>
          <w:lang w:val="en-US"/>
        </w:rPr>
        <w:t>Basic terms</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1</w:t>
      </w:r>
    </w:p>
    <w:p>
      <w:pPr>
        <w:pStyle w:val="Treść"/>
        <w:numPr>
          <w:ilvl w:val="0"/>
          <w:numId w:val="5"/>
        </w:numPr>
        <w:spacing w:line="360" w:lineRule="auto"/>
        <w:jc w:val="both"/>
        <w:rPr>
          <w:rFonts w:ascii="Verdana" w:hAnsi="Verdana"/>
          <w:sz w:val="24"/>
          <w:szCs w:val="24"/>
          <w:lang w:val="en-US"/>
        </w:rPr>
      </w:pPr>
      <w:r>
        <w:rPr>
          <w:rFonts w:ascii="Verdana" w:hAnsi="Verdana"/>
          <w:b w:val="1"/>
          <w:bCs w:val="1"/>
          <w:sz w:val="24"/>
          <w:szCs w:val="24"/>
          <w:rtl w:val="0"/>
          <w:lang w:val="en-US"/>
        </w:rPr>
        <w:t>Family</w:t>
      </w:r>
      <w:r>
        <w:rPr>
          <w:rFonts w:ascii="Verdana" w:hAnsi="Verdana"/>
          <w:sz w:val="24"/>
          <w:szCs w:val="24"/>
          <w:rtl w:val="0"/>
          <w:lang w:val="en-US"/>
        </w:rPr>
        <w:t xml:space="preserve"> means the following persons who are its members:</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the student;</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the student</w:t>
      </w:r>
      <w:r>
        <w:rPr>
          <w:rFonts w:ascii="Verdana" w:hAnsi="Verdana" w:hint="default"/>
          <w:sz w:val="24"/>
          <w:szCs w:val="24"/>
          <w:rtl w:val="1"/>
        </w:rPr>
        <w:t>’</w:t>
      </w:r>
      <w:r>
        <w:rPr>
          <w:rFonts w:ascii="Verdana" w:hAnsi="Verdana"/>
          <w:sz w:val="24"/>
          <w:szCs w:val="24"/>
          <w:rtl w:val="0"/>
        </w:rPr>
        <w:t>s spouse;</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the student</w:t>
      </w:r>
      <w:r>
        <w:rPr>
          <w:rFonts w:ascii="Verdana" w:hAnsi="Verdana" w:hint="default"/>
          <w:sz w:val="24"/>
          <w:szCs w:val="24"/>
          <w:rtl w:val="1"/>
        </w:rPr>
        <w:t>’</w:t>
      </w:r>
      <w:r>
        <w:rPr>
          <w:rFonts w:ascii="Verdana" w:hAnsi="Verdana"/>
          <w:sz w:val="24"/>
          <w:szCs w:val="24"/>
          <w:rtl w:val="0"/>
          <w:lang w:val="en-US"/>
        </w:rPr>
        <w:t>s parents, legal guardians, or actual guardians;</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dependent on the persons referred to in points 1</w:t>
      </w:r>
      <w:r>
        <w:rPr>
          <w:rFonts w:ascii="Verdana" w:hAnsi="Verdana" w:hint="default"/>
          <w:sz w:val="24"/>
          <w:szCs w:val="24"/>
          <w:rtl w:val="0"/>
        </w:rPr>
        <w:t>–</w:t>
      </w:r>
      <w:r>
        <w:rPr>
          <w:rFonts w:ascii="Verdana" w:hAnsi="Verdana"/>
          <w:sz w:val="24"/>
          <w:szCs w:val="24"/>
          <w:rtl w:val="0"/>
          <w:lang w:val="en-US"/>
        </w:rPr>
        <w:t>3: minor children; children pursuing education up to the age of 26 (and if the 26th birthday falls in the final year of studies, until completion); and children with disabilities regardless of age.</w:t>
      </w:r>
    </w:p>
    <w:p>
      <w:pPr>
        <w:pStyle w:val="Treść"/>
        <w:numPr>
          <w:ilvl w:val="0"/>
          <w:numId w:val="7"/>
        </w:numPr>
        <w:spacing w:line="360" w:lineRule="auto"/>
        <w:jc w:val="both"/>
        <w:rPr>
          <w:rFonts w:ascii="Verdana" w:hAnsi="Verdana"/>
          <w:sz w:val="24"/>
          <w:szCs w:val="24"/>
          <w:lang w:val="en-US"/>
        </w:rPr>
      </w:pPr>
      <w:r>
        <w:rPr>
          <w:rFonts w:ascii="Verdana" w:hAnsi="Verdana"/>
          <w:b w:val="1"/>
          <w:bCs w:val="1"/>
          <w:sz w:val="24"/>
          <w:szCs w:val="24"/>
          <w:rtl w:val="0"/>
          <w:lang w:val="en-US"/>
        </w:rPr>
        <w:t xml:space="preserve">Parents of the student </w:t>
      </w:r>
      <w:r>
        <w:rPr>
          <w:rFonts w:ascii="Verdana" w:hAnsi="Verdana"/>
          <w:sz w:val="24"/>
          <w:szCs w:val="24"/>
          <w:rtl w:val="0"/>
          <w:lang w:val="en-US"/>
        </w:rPr>
        <w:t>means a parent in the legal sense, i.e., a biological parent or an adoptive parent.</w:t>
      </w:r>
    </w:p>
    <w:p>
      <w:pPr>
        <w:pStyle w:val="Treść"/>
        <w:numPr>
          <w:ilvl w:val="0"/>
          <w:numId w:val="5"/>
        </w:numPr>
        <w:spacing w:line="360" w:lineRule="auto"/>
        <w:jc w:val="both"/>
        <w:rPr>
          <w:rFonts w:ascii="Verdana" w:hAnsi="Verdana"/>
          <w:sz w:val="24"/>
          <w:szCs w:val="24"/>
          <w:lang w:val="en-US"/>
        </w:rPr>
      </w:pPr>
      <w:r>
        <w:rPr>
          <w:rFonts w:ascii="Verdana" w:hAnsi="Verdana"/>
          <w:b w:val="1"/>
          <w:bCs w:val="1"/>
          <w:sz w:val="24"/>
          <w:szCs w:val="24"/>
          <w:rtl w:val="0"/>
          <w:lang w:val="en-US"/>
        </w:rPr>
        <w:t>Single parent</w:t>
      </w:r>
      <w:r>
        <w:rPr>
          <w:rFonts w:ascii="Verdana" w:hAnsi="Verdana"/>
          <w:sz w:val="24"/>
          <w:szCs w:val="24"/>
          <w:rtl w:val="0"/>
          <w:lang w:val="en-US"/>
        </w:rPr>
        <w:t xml:space="preserve"> means a woman or man who is single, widowed, widower, a person in court-ordered separation by a final judgment, or a divorced person, unless they are jointly raising at least one child with the child</w:t>
      </w:r>
      <w:r>
        <w:rPr>
          <w:rFonts w:ascii="Verdana" w:hAnsi="Verdana" w:hint="default"/>
          <w:sz w:val="24"/>
          <w:szCs w:val="24"/>
          <w:rtl w:val="1"/>
        </w:rPr>
        <w:t>’</w:t>
      </w:r>
      <w:r>
        <w:rPr>
          <w:rFonts w:ascii="Verdana" w:hAnsi="Verdana"/>
          <w:sz w:val="24"/>
          <w:szCs w:val="24"/>
          <w:rtl w:val="0"/>
          <w:lang w:val="en-US"/>
        </w:rPr>
        <w:t>s other parent.</w:t>
      </w:r>
    </w:p>
    <w:p>
      <w:pPr>
        <w:pStyle w:val="Treść"/>
        <w:numPr>
          <w:ilvl w:val="0"/>
          <w:numId w:val="5"/>
        </w:numPr>
        <w:spacing w:line="360" w:lineRule="auto"/>
        <w:jc w:val="both"/>
        <w:rPr>
          <w:rFonts w:ascii="Verdana" w:hAnsi="Verdana"/>
          <w:sz w:val="24"/>
          <w:szCs w:val="24"/>
          <w:lang w:val="en-US"/>
        </w:rPr>
      </w:pPr>
      <w:r>
        <w:rPr>
          <w:rFonts w:ascii="Verdana" w:hAnsi="Verdana"/>
          <w:b w:val="1"/>
          <w:bCs w:val="1"/>
          <w:sz w:val="24"/>
          <w:szCs w:val="24"/>
          <w:rtl w:val="0"/>
          <w:lang w:val="en-US"/>
        </w:rPr>
        <w:t>Child</w:t>
      </w:r>
      <w:r>
        <w:rPr>
          <w:rFonts w:ascii="Verdana" w:hAnsi="Verdana"/>
          <w:sz w:val="24"/>
          <w:szCs w:val="24"/>
          <w:rtl w:val="0"/>
          <w:lang w:val="en-US"/>
        </w:rPr>
        <w:t xml:space="preserve"> means one</w:t>
      </w:r>
      <w:r>
        <w:rPr>
          <w:rFonts w:ascii="Verdana" w:hAnsi="Verdana" w:hint="default"/>
          <w:sz w:val="24"/>
          <w:szCs w:val="24"/>
          <w:rtl w:val="1"/>
        </w:rPr>
        <w:t>’</w:t>
      </w:r>
      <w:r>
        <w:rPr>
          <w:rFonts w:ascii="Verdana" w:hAnsi="Verdana"/>
          <w:sz w:val="24"/>
          <w:szCs w:val="24"/>
          <w:rtl w:val="0"/>
          <w:lang w:val="en-US"/>
        </w:rPr>
        <w:t>s own child, the spouse</w:t>
      </w:r>
      <w:r>
        <w:rPr>
          <w:rFonts w:ascii="Verdana" w:hAnsi="Verdana" w:hint="default"/>
          <w:sz w:val="24"/>
          <w:szCs w:val="24"/>
          <w:rtl w:val="1"/>
        </w:rPr>
        <w:t>’</w:t>
      </w:r>
      <w:r>
        <w:rPr>
          <w:rFonts w:ascii="Verdana" w:hAnsi="Verdana"/>
          <w:sz w:val="24"/>
          <w:szCs w:val="24"/>
          <w:rtl w:val="0"/>
          <w:lang w:val="en-US"/>
        </w:rPr>
        <w:t>s child, an adopted child, as well as a child in respect of whom adoption proceedings are pending, or a child under legal guardianship.</w:t>
      </w:r>
    </w:p>
    <w:p>
      <w:pPr>
        <w:pStyle w:val="Treść"/>
        <w:numPr>
          <w:ilvl w:val="0"/>
          <w:numId w:val="5"/>
        </w:numPr>
        <w:spacing w:line="360" w:lineRule="auto"/>
        <w:jc w:val="both"/>
        <w:rPr>
          <w:rFonts w:ascii="Verdana" w:hAnsi="Verdana"/>
          <w:sz w:val="24"/>
          <w:szCs w:val="24"/>
          <w:lang w:val="en-US"/>
        </w:rPr>
      </w:pPr>
      <w:r>
        <w:rPr>
          <w:rFonts w:ascii="Verdana" w:hAnsi="Verdana"/>
          <w:b w:val="1"/>
          <w:bCs w:val="1"/>
          <w:sz w:val="24"/>
          <w:szCs w:val="24"/>
          <w:rtl w:val="0"/>
          <w:lang w:val="en-US"/>
        </w:rPr>
        <w:t>Child with a disability</w:t>
      </w:r>
      <w:r>
        <w:rPr>
          <w:rFonts w:ascii="Verdana" w:hAnsi="Verdana"/>
          <w:sz w:val="24"/>
          <w:szCs w:val="24"/>
          <w:rtl w:val="0"/>
          <w:lang w:val="en-US"/>
        </w:rPr>
        <w:t xml:space="preserve"> means a child up to the age of 16 holding a disability certificate as defined in the Act on Vocational and Social Rehabilitation and Employment of Persons with Disabilities.</w:t>
      </w:r>
    </w:p>
    <w:p>
      <w:pPr>
        <w:pStyle w:val="Treść"/>
        <w:numPr>
          <w:ilvl w:val="0"/>
          <w:numId w:val="5"/>
        </w:numPr>
        <w:spacing w:line="360" w:lineRule="auto"/>
        <w:jc w:val="both"/>
        <w:rPr>
          <w:rFonts w:ascii="Verdana" w:hAnsi="Verdana"/>
          <w:sz w:val="24"/>
          <w:szCs w:val="24"/>
          <w:lang w:val="en-US"/>
        </w:rPr>
      </w:pPr>
      <w:r>
        <w:rPr>
          <w:rFonts w:ascii="Verdana" w:hAnsi="Verdana"/>
          <w:b w:val="1"/>
          <w:bCs w:val="1"/>
          <w:sz w:val="24"/>
          <w:szCs w:val="24"/>
          <w:rtl w:val="0"/>
          <w:lang w:val="en-US"/>
        </w:rPr>
        <w:t>Actual guardian of a child</w:t>
      </w:r>
      <w:r>
        <w:rPr>
          <w:rFonts w:ascii="Verdana" w:hAnsi="Verdana"/>
          <w:sz w:val="24"/>
          <w:szCs w:val="24"/>
          <w:rtl w:val="0"/>
          <w:lang w:val="en-US"/>
        </w:rPr>
        <w:t xml:space="preserve"> means a person actually caring for a child who has applied to the family court for adoption of the child.</w:t>
      </w:r>
    </w:p>
    <w:p>
      <w:pPr>
        <w:pStyle w:val="Treść"/>
        <w:numPr>
          <w:ilvl w:val="0"/>
          <w:numId w:val="5"/>
        </w:numPr>
        <w:spacing w:line="360" w:lineRule="auto"/>
        <w:jc w:val="both"/>
        <w:rPr>
          <w:rFonts w:ascii="Verdana" w:hAnsi="Verdana"/>
          <w:sz w:val="24"/>
          <w:szCs w:val="24"/>
          <w:lang w:val="it-IT"/>
        </w:rPr>
      </w:pPr>
      <w:r>
        <w:rPr>
          <w:rFonts w:ascii="Verdana" w:hAnsi="Verdana"/>
          <w:b w:val="1"/>
          <w:bCs w:val="1"/>
          <w:sz w:val="24"/>
          <w:szCs w:val="24"/>
          <w:rtl w:val="0"/>
          <w:lang w:val="it-IT"/>
        </w:rPr>
        <w:t>Legal guardian</w:t>
      </w:r>
      <w:r>
        <w:rPr>
          <w:rFonts w:ascii="Verdana" w:hAnsi="Verdana"/>
          <w:sz w:val="24"/>
          <w:szCs w:val="24"/>
          <w:rtl w:val="0"/>
          <w:lang w:val="en-US"/>
        </w:rPr>
        <w:t xml:space="preserve"> means a person entrusted with guardianship under the Family and Guardianship Code.</w:t>
      </w:r>
    </w:p>
    <w:p>
      <w:pPr>
        <w:pStyle w:val="Treść"/>
        <w:numPr>
          <w:ilvl w:val="0"/>
          <w:numId w:val="5"/>
        </w:numPr>
        <w:spacing w:line="360" w:lineRule="auto"/>
        <w:jc w:val="both"/>
        <w:rPr>
          <w:rFonts w:ascii="Verdana" w:hAnsi="Verdana"/>
          <w:sz w:val="24"/>
          <w:szCs w:val="24"/>
          <w:lang w:val="en-US"/>
        </w:rPr>
      </w:pPr>
      <w:r>
        <w:rPr>
          <w:rFonts w:ascii="Verdana" w:hAnsi="Verdana"/>
          <w:b w:val="1"/>
          <w:bCs w:val="1"/>
          <w:sz w:val="24"/>
          <w:szCs w:val="24"/>
          <w:rtl w:val="0"/>
          <w:lang w:val="en-US"/>
        </w:rPr>
        <w:t>Income</w:t>
      </w:r>
      <w:r>
        <w:rPr>
          <w:rFonts w:ascii="Verdana" w:hAnsi="Verdana" w:hint="default"/>
          <w:sz w:val="24"/>
          <w:szCs w:val="24"/>
          <w:rtl w:val="0"/>
          <w:lang w:val="en-US"/>
        </w:rPr>
        <w:t>—</w:t>
      </w:r>
      <w:r>
        <w:rPr>
          <w:rFonts w:ascii="Verdana" w:hAnsi="Verdana"/>
          <w:sz w:val="24"/>
          <w:szCs w:val="24"/>
          <w:rtl w:val="0"/>
          <w:lang w:val="en-US"/>
        </w:rPr>
        <w:t>pursuant to Article 3(1) of the Family Benefits Act</w:t>
      </w:r>
      <w:r>
        <w:rPr>
          <w:rFonts w:ascii="Verdana" w:hAnsi="Verdana" w:hint="default"/>
          <w:sz w:val="24"/>
          <w:szCs w:val="24"/>
          <w:rtl w:val="0"/>
          <w:lang w:val="en-US"/>
        </w:rPr>
        <w:t>—</w:t>
      </w:r>
      <w:r>
        <w:rPr>
          <w:rFonts w:ascii="Verdana" w:hAnsi="Verdana"/>
          <w:sz w:val="24"/>
          <w:szCs w:val="24"/>
          <w:rtl w:val="0"/>
          <w:lang w:val="en-US"/>
        </w:rPr>
        <w:t>means, after deducting the amounts of alimony paid to other persons:</w:t>
      </w:r>
    </w:p>
    <w:p>
      <w:pPr>
        <w:pStyle w:val="Treść"/>
        <w:numPr>
          <w:ilvl w:val="0"/>
          <w:numId w:val="8"/>
        </w:numPr>
        <w:spacing w:line="360" w:lineRule="auto"/>
        <w:jc w:val="both"/>
        <w:rPr>
          <w:rFonts w:ascii="Verdana" w:hAnsi="Verdana"/>
          <w:sz w:val="24"/>
          <w:szCs w:val="24"/>
          <w:lang w:val="en-US"/>
        </w:rPr>
      </w:pPr>
      <w:r>
        <w:rPr>
          <w:rFonts w:ascii="Verdana" w:hAnsi="Verdana"/>
          <w:sz w:val="24"/>
          <w:szCs w:val="24"/>
          <w:rtl w:val="0"/>
          <w:lang w:val="en-US"/>
        </w:rPr>
        <w:t xml:space="preserve">revenues taxable under the rules set out in </w:t>
      </w:r>
      <w:r>
        <w:rPr>
          <w:rFonts w:ascii="Verdana" w:hAnsi="Verdana"/>
          <w:b w:val="1"/>
          <w:bCs w:val="1"/>
          <w:sz w:val="24"/>
          <w:szCs w:val="24"/>
          <w:rtl w:val="0"/>
          <w:lang w:val="fr-FR"/>
        </w:rPr>
        <w:t>Article 27</w:t>
      </w:r>
      <w:r>
        <w:rPr>
          <w:rFonts w:ascii="Verdana" w:hAnsi="Verdana"/>
          <w:sz w:val="24"/>
          <w:szCs w:val="24"/>
          <w:rtl w:val="0"/>
          <w:lang w:val="en-US"/>
        </w:rPr>
        <w:t xml:space="preserve"> (tax according to the tax scale, including, inter alia, income from an employment relationship, service relationship, pensions, disability pensions, non-agricultural business activity and special branches of agricultural production); in </w:t>
      </w:r>
      <w:r>
        <w:rPr>
          <w:rFonts w:ascii="Verdana" w:hAnsi="Verdana"/>
          <w:b w:val="1"/>
          <w:bCs w:val="1"/>
          <w:sz w:val="24"/>
          <w:szCs w:val="24"/>
          <w:rtl w:val="0"/>
          <w:lang w:val="en-US"/>
        </w:rPr>
        <w:t>Article 30b</w:t>
      </w:r>
      <w:r>
        <w:rPr>
          <w:rFonts w:ascii="Verdana" w:hAnsi="Verdana"/>
          <w:sz w:val="24"/>
          <w:szCs w:val="24"/>
          <w:rtl w:val="0"/>
          <w:lang w:val="en-US"/>
        </w:rPr>
        <w:t xml:space="preserve"> (personal income tax on income from the sale for consideration of securities or derivative financial instruments, including the exercise of rights therefrom, from the sale for consideration of shares (stock), and from the acquisition of shares (stock) for a non-cash contribution other than an enterprise or its organized part); in </w:t>
      </w:r>
      <w:r>
        <w:rPr>
          <w:rFonts w:ascii="Verdana" w:hAnsi="Verdana"/>
          <w:b w:val="1"/>
          <w:bCs w:val="1"/>
          <w:sz w:val="24"/>
          <w:szCs w:val="24"/>
          <w:rtl w:val="0"/>
          <w:lang w:val="en-US"/>
        </w:rPr>
        <w:t>Article 30c</w:t>
      </w:r>
      <w:r>
        <w:rPr>
          <w:rFonts w:ascii="Verdana" w:hAnsi="Verdana"/>
          <w:sz w:val="24"/>
          <w:szCs w:val="24"/>
          <w:rtl w:val="0"/>
          <w:lang w:val="en-US"/>
        </w:rPr>
        <w:t xml:space="preserve"> (flat-rate personal income tax on income from non-agricultural business activity or special branches of agricultural production earned by taxpayers referred to in Article 9a(2) or (7), subject to Articles 29, 30 and 30d); in </w:t>
      </w:r>
      <w:r>
        <w:rPr>
          <w:rFonts w:ascii="Verdana" w:hAnsi="Verdana"/>
          <w:b w:val="1"/>
          <w:bCs w:val="1"/>
          <w:sz w:val="24"/>
          <w:szCs w:val="24"/>
          <w:rtl w:val="0"/>
          <w:lang w:val="en-US"/>
        </w:rPr>
        <w:t xml:space="preserve">Article 30e </w:t>
      </w:r>
      <w:r>
        <w:rPr>
          <w:rFonts w:ascii="Verdana" w:hAnsi="Verdana"/>
          <w:sz w:val="24"/>
          <w:szCs w:val="24"/>
          <w:rtl w:val="0"/>
          <w:lang w:val="en-US"/>
        </w:rPr>
        <w:t>(personal income tax on income from the sale for consideration of real property and rights referred to in Article 10(1)(8)(a</w:t>
      </w:r>
      <w:r>
        <w:rPr>
          <w:rFonts w:ascii="Verdana" w:hAnsi="Verdana" w:hint="default"/>
          <w:sz w:val="24"/>
          <w:szCs w:val="24"/>
          <w:rtl w:val="0"/>
        </w:rPr>
        <w:t>–</w:t>
      </w:r>
      <w:r>
        <w:rPr>
          <w:rFonts w:ascii="Verdana" w:hAnsi="Verdana"/>
          <w:sz w:val="24"/>
          <w:szCs w:val="24"/>
          <w:rtl w:val="0"/>
          <w:lang w:val="en-US"/>
        </w:rPr>
        <w:t xml:space="preserve">c)); and in </w:t>
      </w:r>
      <w:r>
        <w:rPr>
          <w:rFonts w:ascii="Verdana" w:hAnsi="Verdana"/>
          <w:b w:val="1"/>
          <w:bCs w:val="1"/>
          <w:sz w:val="24"/>
          <w:szCs w:val="24"/>
          <w:rtl w:val="0"/>
          <w:lang w:val="en-US"/>
        </w:rPr>
        <w:t>Article 30f</w:t>
      </w:r>
      <w:r>
        <w:rPr>
          <w:rFonts w:ascii="Verdana" w:hAnsi="Verdana"/>
          <w:sz w:val="24"/>
          <w:szCs w:val="24"/>
          <w:rtl w:val="0"/>
          <w:lang w:val="en-US"/>
        </w:rPr>
        <w:t xml:space="preserve"> (personal income tax on income of a controlled foreign company obtained by the taxpayer referred to in Article 3(1)) of the Personal Income Tax Act, less deductible costs, personal income tax due, social-insurance contributions not included in deductible costs, and health-insurance contributions;</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income from activity taxed under the provisions on lump-sum personal income tax on certain revenues earned by individuals;</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other income not subject to taxation under the provisions on personal income tax:</w:t>
      </w:r>
    </w:p>
    <w:p>
      <w:pPr>
        <w:pStyle w:val="Treść"/>
        <w:numPr>
          <w:ilvl w:val="0"/>
          <w:numId w:val="9"/>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pensions specified in the provisions on benefits for war and military invalids and their families;</w:t>
      </w:r>
    </w:p>
    <w:p>
      <w:pPr>
        <w:pStyle w:val="Treść"/>
        <w:numPr>
          <w:ilvl w:val="0"/>
          <w:numId w:val="9"/>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pensions paid to persons repressed and to their family members, granted under the rules laid down in the provisions on benefits for war and military invalids and their families;</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monetary benefit, compensatory allowance, and energy lump sum specified in the provisions on the monetary benefit and entitlements due to conscripts in substitute military service who were compulsorily employed in coal mines, quarries, uranium-ore plants and construction battalions;</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the combatant</w:t>
      </w:r>
      <w:r>
        <w:rPr>
          <w:rFonts w:ascii="Verdana" w:hAnsi="Verdana" w:hint="default"/>
          <w:sz w:val="24"/>
          <w:szCs w:val="24"/>
          <w:rtl w:val="1"/>
        </w:rPr>
        <w:t>’</w:t>
      </w:r>
      <w:r>
        <w:rPr>
          <w:rFonts w:ascii="Verdana" w:hAnsi="Verdana"/>
          <w:sz w:val="24"/>
          <w:szCs w:val="24"/>
          <w:rtl w:val="0"/>
          <w:lang w:val="en-US"/>
        </w:rPr>
        <w:t>s supplement, energy lump sum, and compensatory allowance specified in the provisions on combatants and certain persons who are victims of wartime and post-war repression;</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the monetary benefit specified in the provisions on the monetary benefit due to persons deported to forced labor and those placed in labor camps by the Third German Reich or the Union of Soviet Socialist Republics;</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the energy lump sum and pensions/annuities received by persons who lost their sight as a result of military operations in 1939</w:t>
      </w:r>
      <w:r>
        <w:rPr>
          <w:rFonts w:ascii="Verdana" w:hAnsi="Verdana" w:hint="default"/>
          <w:sz w:val="24"/>
          <w:szCs w:val="24"/>
          <w:rtl w:val="0"/>
        </w:rPr>
        <w:t>–</w:t>
      </w:r>
      <w:r>
        <w:rPr>
          <w:rFonts w:ascii="Verdana" w:hAnsi="Verdana"/>
          <w:sz w:val="24"/>
          <w:szCs w:val="24"/>
          <w:rtl w:val="0"/>
          <w:lang w:val="en-US"/>
        </w:rPr>
        <w:t>1945 or the explosion of unexploded ordnance remaining after that war;</w:t>
      </w:r>
    </w:p>
    <w:p>
      <w:pPr>
        <w:pStyle w:val="Treść"/>
        <w:numPr>
          <w:ilvl w:val="0"/>
          <w:numId w:val="9"/>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sz w:val="24"/>
          <w:szCs w:val="24"/>
          <w:rtl w:val="0"/>
        </w:rPr>
        <w:t>disability</w:t>
      </w:r>
      <w:r>
        <w:rPr>
          <w:rFonts w:ascii="Verdana" w:hAnsi="Verdana"/>
          <w:sz w:val="24"/>
          <w:szCs w:val="24"/>
          <w:rtl w:val="0"/>
          <w:lang w:val="en-US"/>
        </w:rPr>
        <w:t xml:space="preserve"> pensions for war </w:t>
      </w:r>
      <w:r>
        <w:rPr>
          <w:rFonts w:ascii="Verdana" w:hAnsi="Verdana"/>
          <w:sz w:val="24"/>
          <w:szCs w:val="24"/>
          <w:rtl w:val="0"/>
        </w:rPr>
        <w:t>disability</w:t>
      </w:r>
      <w:r>
        <w:rPr>
          <w:rFonts w:ascii="Verdana" w:hAnsi="Verdana"/>
          <w:sz w:val="24"/>
          <w:szCs w:val="24"/>
          <w:rtl w:val="0"/>
          <w:lang w:val="en-US"/>
        </w:rPr>
        <w:t xml:space="preserve">, amounts of benefits received by victims of war and their family members, and accident pensions of persons whose </w:t>
      </w:r>
      <w:r>
        <w:rPr>
          <w:rFonts w:ascii="Verdana" w:hAnsi="Verdana"/>
          <w:sz w:val="24"/>
          <w:szCs w:val="24"/>
          <w:rtl w:val="0"/>
        </w:rPr>
        <w:t>disability</w:t>
      </w:r>
      <w:r>
        <w:rPr>
          <w:rFonts w:ascii="Verdana" w:hAnsi="Verdana"/>
          <w:sz w:val="24"/>
          <w:szCs w:val="24"/>
          <w:rtl w:val="0"/>
          <w:lang w:val="en-US"/>
        </w:rPr>
        <w:t xml:space="preserve"> arose in connection with forced labor in the Third German Reich in 1939</w:t>
      </w:r>
      <w:r>
        <w:rPr>
          <w:rFonts w:ascii="Verdana" w:hAnsi="Verdana" w:hint="default"/>
          <w:sz w:val="24"/>
          <w:szCs w:val="24"/>
          <w:rtl w:val="0"/>
        </w:rPr>
        <w:t>–</w:t>
      </w:r>
      <w:r>
        <w:rPr>
          <w:rFonts w:ascii="Verdana" w:hAnsi="Verdana"/>
          <w:sz w:val="24"/>
          <w:szCs w:val="24"/>
          <w:rtl w:val="0"/>
          <w:lang w:val="en-US"/>
        </w:rPr>
        <w:t>1945, received from abroad;</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sickness benefits specified in the provisions on farmers</w:t>
      </w:r>
      <w:r>
        <w:rPr>
          <w:rFonts w:ascii="Verdana" w:hAnsi="Verdana" w:hint="default"/>
          <w:sz w:val="24"/>
          <w:szCs w:val="24"/>
          <w:rtl w:val="1"/>
        </w:rPr>
        <w:t xml:space="preserve">’ </w:t>
      </w:r>
      <w:r>
        <w:rPr>
          <w:rFonts w:ascii="Verdana" w:hAnsi="Verdana"/>
          <w:sz w:val="24"/>
          <w:szCs w:val="24"/>
          <w:rtl w:val="0"/>
          <w:lang w:val="en-US"/>
        </w:rPr>
        <w:t>social insurance and in the provisions on the social insurance system;</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non-repayable foreign aid funds received from foreign governments, international organizations, or international financial institutions, coming from non-repayable assistance funds granted on the basis of a unilateral declaration or agreements concluded with those states, organizations or institutions by the Council of Ministers, the competent minister or governmental agencies, including cases where such funds are transferred via an entity authorized to distribute non-repayable foreign aid to the entities for whose benefit the aid is intended;</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amounts due from an employment relationship or under a scholarship to natural persons resident in the Republic of Poland who are temporarily staying abroad</w:t>
      </w:r>
      <w:r>
        <w:rPr>
          <w:rFonts w:ascii="Verdana" w:hAnsi="Verdana" w:hint="default"/>
          <w:sz w:val="24"/>
          <w:szCs w:val="24"/>
          <w:rtl w:val="0"/>
          <w:lang w:val="en-US"/>
        </w:rPr>
        <w:t>—</w:t>
      </w:r>
      <w:r>
        <w:rPr>
          <w:rFonts w:ascii="Verdana" w:hAnsi="Verdana"/>
          <w:sz w:val="24"/>
          <w:szCs w:val="24"/>
          <w:rtl w:val="0"/>
          <w:lang w:val="en-US"/>
        </w:rPr>
        <w:t>in an amount corresponding to the equivalent of per diems for business travel outside Poland established for employees of state or local-government budgetary units under the Labour Code;</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monetary amounts paid to police officers, soldiers, customs officers and employees of military and police units deployed outside the country to participate in an armed conflict or to reinforce the forces of the state or allied states, in a peacekeeping mission, in an operation to prevent acts of terrorism or their consequences, as well as monetary amounts paid to soldiers, police officers, customs officers and employees serving as observers in peacekeeping missions of international organizations and multinational forces;</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monetary amounts from a service relationship received during candidate service by officers of the Police, State Fire Service, Border Guard, Government Protection Bureau and Prison Service, calculated for the period during which these persons earned income;</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income of members of agricultural production cooperatives on account of membership in an agricultural production cooperative, reduced by social-insurance contributions;</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alimony payable for children;</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doctoral scholarships, sports scholarships awarded under the Sports Act, and other social-type scholarships awarded to pupils or students;</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per diem amounts not subject to personal income tax, received by persons performing activities connected with the discharge of social and civic duties;</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monetary amounts received for renting guest rooms in residential buildings located in rural areas on a farm to persons on holiday, and amounts obtained for providing board to such persons;</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supplements for clandestine teaching specified in the Teachers</w:t>
      </w:r>
      <w:r>
        <w:rPr>
          <w:rFonts w:ascii="Verdana" w:hAnsi="Verdana" w:hint="default"/>
          <w:sz w:val="24"/>
          <w:szCs w:val="24"/>
          <w:rtl w:val="1"/>
        </w:rPr>
        <w:t xml:space="preserve">’ </w:t>
      </w:r>
      <w:r>
        <w:rPr>
          <w:rFonts w:ascii="Verdana" w:hAnsi="Verdana"/>
          <w:sz w:val="24"/>
          <w:szCs w:val="24"/>
          <w:rtl w:val="0"/>
          <w:lang w:val="en-US"/>
        </w:rPr>
        <w:t>Charter;</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income obtained from business activity conducted under a permit in a special economic zone as defined in the provisions on special economic zones;</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cash equivalents for coal allowances specified in the provisions on the commercialization, restructuring and privatization of the state enterprise </w:t>
      </w:r>
      <w:r>
        <w:rPr>
          <w:rFonts w:ascii="Verdana" w:hAnsi="Verdana" w:hint="default"/>
          <w:sz w:val="24"/>
          <w:szCs w:val="24"/>
          <w:rtl w:val="1"/>
          <w:lang w:val="ar-SA" w:bidi="ar-SA"/>
        </w:rPr>
        <w:t>“</w:t>
      </w:r>
      <w:r>
        <w:rPr>
          <w:rFonts w:ascii="Verdana" w:hAnsi="Verdana"/>
          <w:sz w:val="24"/>
          <w:szCs w:val="24"/>
          <w:rtl w:val="0"/>
        </w:rPr>
        <w:t>Polskie Koleje Pa</w:t>
      </w:r>
      <w:r>
        <w:rPr>
          <w:rFonts w:ascii="Verdana" w:hAnsi="Verdana" w:hint="default"/>
          <w:sz w:val="24"/>
          <w:szCs w:val="24"/>
          <w:rtl w:val="0"/>
        </w:rPr>
        <w:t>ń</w:t>
      </w:r>
      <w:r>
        <w:rPr>
          <w:rFonts w:ascii="Verdana" w:hAnsi="Verdana"/>
          <w:sz w:val="24"/>
          <w:szCs w:val="24"/>
          <w:rtl w:val="0"/>
        </w:rPr>
        <w:t>stwowe</w:t>
      </w:r>
      <w:r>
        <w:rPr>
          <w:rFonts w:ascii="Verdana" w:hAnsi="Verdana" w:hint="default"/>
          <w:sz w:val="24"/>
          <w:szCs w:val="24"/>
          <w:rtl w:val="0"/>
        </w:rPr>
        <w:t xml:space="preserve">” </w:t>
      </w:r>
      <w:r>
        <w:rPr>
          <w:rFonts w:ascii="Verdana" w:hAnsi="Verdana"/>
          <w:sz w:val="24"/>
          <w:szCs w:val="24"/>
          <w:rtl w:val="0"/>
          <w:lang w:val="en-US"/>
        </w:rPr>
        <w:t>(Polish State Railways).</w:t>
      </w:r>
    </w:p>
    <w:p>
      <w:pPr>
        <w:pStyle w:val="Treść"/>
        <w:numPr>
          <w:ilvl w:val="0"/>
          <w:numId w:val="10"/>
        </w:numPr>
        <w:spacing w:line="360" w:lineRule="auto"/>
        <w:jc w:val="both"/>
        <w:rPr>
          <w:rFonts w:ascii="Verdana" w:hAnsi="Verdana"/>
          <w:sz w:val="24"/>
          <w:szCs w:val="24"/>
          <w:lang w:val="en-US"/>
        </w:rPr>
      </w:pPr>
      <w:r>
        <w:rPr>
          <w:rFonts w:ascii="Verdana" w:hAnsi="Verdana"/>
          <w:sz w:val="24"/>
          <w:szCs w:val="24"/>
          <w:rtl w:val="0"/>
          <w:lang w:val="en-US"/>
        </w:rPr>
        <w:t xml:space="preserve"> cash equivalents due under the right to free coal, as specified in the provisions on the restructuring of the hard coal mining industry in the years 2003</w:t>
      </w:r>
      <w:r>
        <w:rPr>
          <w:rFonts w:ascii="Verdana" w:hAnsi="Verdana" w:hint="default"/>
          <w:sz w:val="24"/>
          <w:szCs w:val="24"/>
          <w:rtl w:val="0"/>
        </w:rPr>
        <w:t>–</w:t>
      </w:r>
      <w:r>
        <w:rPr>
          <w:rFonts w:ascii="Verdana" w:hAnsi="Verdana"/>
          <w:sz w:val="24"/>
          <w:szCs w:val="24"/>
          <w:rtl w:val="0"/>
        </w:rPr>
        <w:t>2006;</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benefits specified in the provisions on the performance of the mandate of a deputy (MP) and a senator;</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income obtained from an agricultural holding (farm);</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income earned outside the territory of the Republic of Poland, reduced, as applicable, by the income tax and the mandatory social-insurance and health-insurance contributions paid outside the Republic of Poland;</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pensions specified in the provisions on supporting rural development from funds of the Guarantee Section of the European Agricultural Guidance and Guarantee Fund (EAGGF) and in the provisions on supporting rural development with the participation of funds of the European Agricultural Fund for Rural Development (EAFRD) (the so-called </w:t>
      </w:r>
      <w:r>
        <w:rPr>
          <w:rFonts w:ascii="Verdana" w:hAnsi="Verdana" w:hint="default"/>
          <w:sz w:val="24"/>
          <w:szCs w:val="24"/>
          <w:rtl w:val="1"/>
          <w:lang w:val="ar-SA" w:bidi="ar-SA"/>
        </w:rPr>
        <w:t>“</w:t>
      </w:r>
      <w:r>
        <w:rPr>
          <w:rFonts w:ascii="Verdana" w:hAnsi="Verdana"/>
          <w:sz w:val="24"/>
          <w:szCs w:val="24"/>
          <w:rtl w:val="0"/>
          <w:lang w:val="fr-FR"/>
        </w:rPr>
        <w:t>structural pensions</w:t>
      </w:r>
      <w:r>
        <w:rPr>
          <w:rFonts w:ascii="Verdana" w:hAnsi="Verdana" w:hint="default"/>
          <w:sz w:val="24"/>
          <w:szCs w:val="24"/>
          <w:rtl w:val="0"/>
        </w:rPr>
        <w:t>”</w:t>
      </w:r>
      <w:r>
        <w:rPr>
          <w:rFonts w:ascii="Verdana" w:hAnsi="Verdana"/>
          <w:sz w:val="24"/>
          <w:szCs w:val="24"/>
          <w:rtl w:val="0"/>
          <w:lang w:val="it-IT"/>
        </w:rPr>
        <w:t>);</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the alimony advance specified in the provisions on proceedings against alimony debtors and on the alimony advance;</w:t>
      </w:r>
    </w:p>
    <w:p>
      <w:pPr>
        <w:pStyle w:val="Treść"/>
        <w:spacing w:line="360" w:lineRule="auto"/>
        <w:ind w:left="850"/>
        <w:jc w:val="both"/>
        <w:rPr>
          <w:rFonts w:ascii="Verdana" w:cs="Verdana" w:hAnsi="Verdana" w:eastAsia="Verdana"/>
          <w:sz w:val="24"/>
          <w:szCs w:val="24"/>
        </w:rPr>
      </w:pPr>
      <w:r>
        <w:rPr>
          <w:rFonts w:ascii="Verdana" w:hAnsi="Verdana"/>
          <w:sz w:val="24"/>
          <w:szCs w:val="24"/>
          <w:rtl w:val="0"/>
        </w:rPr>
        <w:t xml:space="preserve">aa) </w:t>
      </w:r>
      <w:r>
        <w:rPr>
          <w:rFonts w:ascii="Verdana" w:hAnsi="Verdana"/>
          <w:sz w:val="24"/>
          <w:szCs w:val="24"/>
          <w:rtl w:val="0"/>
          <w:lang w:val="en-US"/>
        </w:rPr>
        <w:t>cash benefits paid in cases of ineffective enforcement of alimony;</w:t>
      </w:r>
    </w:p>
    <w:p>
      <w:pPr>
        <w:pStyle w:val="Treść"/>
        <w:spacing w:line="360" w:lineRule="auto"/>
        <w:ind w:left="850"/>
        <w:jc w:val="both"/>
        <w:rPr>
          <w:rFonts w:ascii="Verdana" w:cs="Verdana" w:hAnsi="Verdana" w:eastAsia="Verdana"/>
          <w:sz w:val="24"/>
          <w:szCs w:val="24"/>
        </w:rPr>
      </w:pPr>
      <w:r>
        <w:rPr>
          <w:rFonts w:ascii="Verdana" w:hAnsi="Verdana"/>
          <w:sz w:val="24"/>
          <w:szCs w:val="24"/>
          <w:rtl w:val="0"/>
          <w:lang w:val="en-US"/>
        </w:rPr>
        <w:t>bb) material assistance of a social nature specified in Article 90c(2) of the Education System Act and the benefits referred to in Article 86(1)(1</w:t>
      </w:r>
      <w:r>
        <w:rPr>
          <w:rFonts w:ascii="Verdana" w:hAnsi="Verdana" w:hint="default"/>
          <w:sz w:val="24"/>
          <w:szCs w:val="24"/>
          <w:rtl w:val="0"/>
        </w:rPr>
        <w:t>–</w:t>
      </w:r>
      <w:r>
        <w:rPr>
          <w:rFonts w:ascii="Verdana" w:hAnsi="Verdana"/>
          <w:sz w:val="24"/>
          <w:szCs w:val="24"/>
          <w:rtl w:val="0"/>
          <w:lang w:val="en-US"/>
        </w:rPr>
        <w:t xml:space="preserve">3 and 5) and Article 212 of the Law on Higher Education and Science, subject to </w:t>
      </w:r>
      <w:r>
        <w:rPr>
          <w:rFonts w:ascii="Verdana" w:hAnsi="Verdana" w:hint="default"/>
          <w:sz w:val="24"/>
          <w:szCs w:val="24"/>
          <w:rtl w:val="0"/>
        </w:rPr>
        <w:t xml:space="preserve">§ </w:t>
      </w:r>
      <w:r>
        <w:rPr>
          <w:rFonts w:ascii="Verdana" w:hAnsi="Verdana"/>
          <w:sz w:val="24"/>
          <w:szCs w:val="24"/>
          <w:rtl w:val="0"/>
          <w:lang w:val="en-US"/>
        </w:rPr>
        <w:t>12 point 2(a) of this information;</w:t>
      </w:r>
    </w:p>
    <w:p>
      <w:pPr>
        <w:pStyle w:val="Treść"/>
        <w:spacing w:line="360" w:lineRule="auto"/>
        <w:ind w:left="850"/>
        <w:jc w:val="both"/>
        <w:rPr>
          <w:rFonts w:ascii="Verdana" w:cs="Verdana" w:hAnsi="Verdana" w:eastAsia="Verdana"/>
          <w:sz w:val="24"/>
          <w:szCs w:val="24"/>
        </w:rPr>
      </w:pPr>
      <w:r>
        <w:rPr>
          <w:rFonts w:ascii="Verdana" w:hAnsi="Verdana"/>
          <w:sz w:val="24"/>
          <w:szCs w:val="24"/>
          <w:rtl w:val="0"/>
          <w:lang w:val="en-US"/>
        </w:rPr>
        <w:t>cc) amounts received pursuant to Article 27f(8)</w:t>
      </w:r>
      <w:r>
        <w:rPr>
          <w:rFonts w:ascii="Verdana" w:hAnsi="Verdana" w:hint="default"/>
          <w:sz w:val="24"/>
          <w:szCs w:val="24"/>
          <w:rtl w:val="0"/>
        </w:rPr>
        <w:t>–</w:t>
      </w:r>
      <w:r>
        <w:rPr>
          <w:rFonts w:ascii="Verdana" w:hAnsi="Verdana"/>
          <w:sz w:val="24"/>
          <w:szCs w:val="24"/>
          <w:rtl w:val="0"/>
          <w:lang w:val="en-US"/>
        </w:rPr>
        <w:t>(10) of the Personal Income Tax Act (the amounts of the child tax credit/deduction due for each minor child),</w:t>
      </w:r>
    </w:p>
    <w:p>
      <w:pPr>
        <w:pStyle w:val="Treść"/>
        <w:spacing w:line="360" w:lineRule="auto"/>
        <w:ind w:left="850"/>
        <w:jc w:val="both"/>
        <w:rPr>
          <w:rFonts w:ascii="Verdana" w:cs="Verdana" w:hAnsi="Verdana" w:eastAsia="Verdana"/>
          <w:sz w:val="24"/>
          <w:szCs w:val="24"/>
        </w:rPr>
      </w:pPr>
      <w:r>
        <w:rPr>
          <w:rFonts w:ascii="Verdana" w:hAnsi="Verdana"/>
          <w:sz w:val="24"/>
          <w:szCs w:val="24"/>
          <w:rtl w:val="0"/>
          <w:lang w:val="en-US"/>
        </w:rPr>
        <w:t xml:space="preserve">dd) a cash benefit </w:t>
      </w:r>
      <w:r>
        <w:rPr>
          <w:rFonts w:ascii="Verdana" w:hAnsi="Verdana"/>
          <w:sz w:val="24"/>
          <w:szCs w:val="24"/>
          <w:rtl w:val="0"/>
        </w:rPr>
        <w:t>specified</w:t>
      </w:r>
      <w:r>
        <w:rPr>
          <w:rFonts w:ascii="Verdana" w:hAnsi="Verdana"/>
          <w:sz w:val="24"/>
          <w:szCs w:val="24"/>
          <w:rtl w:val="0"/>
          <w:lang w:val="en-US"/>
        </w:rPr>
        <w:t xml:space="preserve"> in the Act on Anti-Communist Opposition Activists and Persons Persecuted for Political Reasons;</w:t>
      </w:r>
    </w:p>
    <w:p>
      <w:pPr>
        <w:pStyle w:val="Treść"/>
        <w:spacing w:line="360" w:lineRule="auto"/>
        <w:ind w:left="850"/>
        <w:jc w:val="both"/>
        <w:rPr>
          <w:rFonts w:ascii="Verdana" w:cs="Verdana" w:hAnsi="Verdana" w:eastAsia="Verdana"/>
          <w:sz w:val="24"/>
          <w:szCs w:val="24"/>
        </w:rPr>
      </w:pPr>
      <w:r>
        <w:rPr>
          <w:rFonts w:ascii="Verdana" w:hAnsi="Verdana"/>
          <w:sz w:val="24"/>
          <w:szCs w:val="24"/>
          <w:rtl w:val="0"/>
          <w:lang w:val="en-US"/>
        </w:rPr>
        <w:t xml:space="preserve">ee) the parental benefit (the so-called </w:t>
      </w:r>
      <w:r>
        <w:rPr>
          <w:rFonts w:ascii="Verdana" w:hAnsi="Verdana" w:hint="default"/>
          <w:sz w:val="24"/>
          <w:szCs w:val="24"/>
          <w:rtl w:val="1"/>
          <w:lang w:val="ar-SA" w:bidi="ar-SA"/>
        </w:rPr>
        <w:t>“</w:t>
      </w:r>
      <w:r>
        <w:rPr>
          <w:rFonts w:ascii="Verdana" w:hAnsi="Verdana"/>
          <w:sz w:val="24"/>
          <w:szCs w:val="24"/>
          <w:rtl w:val="0"/>
        </w:rPr>
        <w:t>kosiniakowe</w:t>
      </w:r>
      <w:r>
        <w:rPr>
          <w:rFonts w:ascii="Verdana" w:hAnsi="Verdana" w:hint="default"/>
          <w:sz w:val="24"/>
          <w:szCs w:val="24"/>
          <w:rtl w:val="0"/>
        </w:rPr>
        <w:t>”</w:t>
      </w:r>
      <w:r>
        <w:rPr>
          <w:rFonts w:ascii="Verdana" w:hAnsi="Verdana"/>
          <w:sz w:val="24"/>
          <w:szCs w:val="24"/>
          <w:rtl w:val="0"/>
          <w:lang w:val="it-IT"/>
        </w:rPr>
        <w:t>);</w:t>
      </w:r>
    </w:p>
    <w:p>
      <w:pPr>
        <w:pStyle w:val="Treść"/>
        <w:spacing w:line="360" w:lineRule="auto"/>
        <w:ind w:left="850"/>
        <w:jc w:val="both"/>
        <w:rPr>
          <w:rFonts w:ascii="Verdana" w:cs="Verdana" w:hAnsi="Verdana" w:eastAsia="Verdana"/>
          <w:sz w:val="24"/>
          <w:szCs w:val="24"/>
        </w:rPr>
      </w:pPr>
      <w:r>
        <w:rPr>
          <w:rFonts w:ascii="Verdana" w:hAnsi="Verdana"/>
          <w:sz w:val="24"/>
          <w:szCs w:val="24"/>
          <w:rtl w:val="0"/>
          <w:lang w:val="en-US"/>
        </w:rPr>
        <w:t>ff) the maternity allowance referred to in the provisions on farmers</w:t>
      </w:r>
      <w:r>
        <w:rPr>
          <w:rFonts w:ascii="Verdana" w:hAnsi="Verdana" w:hint="default"/>
          <w:sz w:val="24"/>
          <w:szCs w:val="24"/>
          <w:rtl w:val="1"/>
        </w:rPr>
        <w:t xml:space="preserve">’ </w:t>
      </w:r>
      <w:r>
        <w:rPr>
          <w:rFonts w:ascii="Verdana" w:hAnsi="Verdana"/>
          <w:sz w:val="24"/>
          <w:szCs w:val="24"/>
          <w:rtl w:val="0"/>
          <w:lang w:val="en-US"/>
        </w:rPr>
        <w:t>social insurance;</w:t>
      </w:r>
    </w:p>
    <w:p>
      <w:pPr>
        <w:pStyle w:val="Treść"/>
        <w:spacing w:line="360" w:lineRule="auto"/>
        <w:ind w:left="850"/>
        <w:jc w:val="both"/>
        <w:rPr>
          <w:rFonts w:ascii="Verdana" w:cs="Verdana" w:hAnsi="Verdana" w:eastAsia="Verdana"/>
          <w:sz w:val="24"/>
          <w:szCs w:val="24"/>
        </w:rPr>
      </w:pPr>
      <w:r>
        <w:rPr>
          <w:rFonts w:ascii="Verdana" w:hAnsi="Verdana"/>
          <w:sz w:val="24"/>
          <w:szCs w:val="24"/>
          <w:rtl w:val="0"/>
          <w:lang w:val="en-US"/>
        </w:rPr>
        <w:t>gg) scholarships for the unemployed financed from European Union funds or the Labour Fund, regardless of the entity that pays them;</w:t>
      </w:r>
    </w:p>
    <w:p>
      <w:pPr>
        <w:pStyle w:val="Treść"/>
        <w:spacing w:line="360" w:lineRule="auto"/>
        <w:ind w:left="850"/>
        <w:jc w:val="both"/>
        <w:rPr>
          <w:rFonts w:ascii="Verdana" w:cs="Verdana" w:hAnsi="Verdana" w:eastAsia="Verdana"/>
          <w:sz w:val="24"/>
          <w:szCs w:val="24"/>
        </w:rPr>
      </w:pPr>
      <w:r>
        <w:rPr>
          <w:rFonts w:ascii="Verdana" w:hAnsi="Verdana"/>
          <w:sz w:val="24"/>
          <w:szCs w:val="24"/>
          <w:rtl w:val="0"/>
          <w:lang w:val="en-US"/>
        </w:rPr>
        <w:t>hh) income exempt from personal income tax under Article 21(1)(148) of the Personal Income Tax Act, reduced by social-insurance contributions and health-insurance contributions.</w:t>
      </w:r>
    </w:p>
    <w:p>
      <w:pPr>
        <w:pStyle w:val="Treść"/>
        <w:spacing w:line="360" w:lineRule="auto"/>
        <w:ind w:left="850"/>
        <w:jc w:val="both"/>
        <w:rPr>
          <w:rFonts w:ascii="Verdana" w:cs="Verdana" w:hAnsi="Verdana" w:eastAsia="Verdana"/>
          <w:sz w:val="24"/>
          <w:szCs w:val="24"/>
        </w:rPr>
      </w:pPr>
      <w:r>
        <w:rPr>
          <w:rFonts w:ascii="Verdana" w:hAnsi="Verdana"/>
          <w:sz w:val="24"/>
          <w:szCs w:val="24"/>
          <w:rtl w:val="0"/>
          <w:lang w:val="en-US"/>
        </w:rPr>
        <w:t>ii) income exempt from personal income tax under Article 21(1)(152)(a), (b) and (d) and Article 21(1)(153)(a), (b) and (d) of the Personal Income Tax Act, as well as Article 21(1)(154) of that Act, to the extent of income from a service relationship, an employment relationship, homeworking (outwork), a co-operative employment relationship, contracts of mandate referred to in Article 13(8) of the Personal Income Tax Act, and the maternity benefit referred to in the Act on Cash Benefits from Social Insurance in the Event of Sickness and Maternity, reduced by social-insurance and health-insurance contributions;</w:t>
      </w:r>
    </w:p>
    <w:p>
      <w:pPr>
        <w:pStyle w:val="Treść"/>
        <w:spacing w:line="360" w:lineRule="auto"/>
        <w:ind w:left="850"/>
        <w:jc w:val="both"/>
        <w:rPr>
          <w:rFonts w:ascii="Verdana" w:cs="Verdana" w:hAnsi="Verdana" w:eastAsia="Verdana"/>
          <w:sz w:val="24"/>
          <w:szCs w:val="24"/>
        </w:rPr>
      </w:pPr>
      <w:r>
        <w:rPr>
          <w:rFonts w:ascii="Verdana" w:hAnsi="Verdana"/>
          <w:sz w:val="24"/>
          <w:szCs w:val="24"/>
          <w:rtl w:val="0"/>
          <w:lang w:val="en-US"/>
        </w:rPr>
        <w:t>jj) income exempt from personal income tax under Article 21(1)(152)(c), Article 21(1)(153)(c)</w:t>
      </w:r>
      <w:r>
        <w:rPr>
          <w:rFonts w:ascii="Verdana" w:hAnsi="Verdana"/>
          <w:sz w:val="24"/>
          <w:szCs w:val="24"/>
          <w:rtl w:val="0"/>
        </w:rPr>
        <w:t xml:space="preserve"> </w:t>
      </w:r>
      <w:r>
        <w:rPr>
          <w:rFonts w:ascii="Verdana" w:hAnsi="Verdana"/>
          <w:sz w:val="24"/>
          <w:szCs w:val="24"/>
          <w:rtl w:val="0"/>
          <w:lang w:val="en-US"/>
        </w:rPr>
        <w:t>and Article 21(1)(154) of the Personal Income Tax Act, from non-agricultural business activity taxed under the rules set out in Article 27 and Article 30c of that Act, reduced by social-insurance and health-insurance contributions.</w:t>
      </w:r>
    </w:p>
    <w:p>
      <w:pPr>
        <w:pStyle w:val="Treść"/>
        <w:spacing w:line="360" w:lineRule="auto"/>
        <w:ind w:left="850"/>
        <w:jc w:val="both"/>
        <w:rPr>
          <w:rFonts w:ascii="Verdana" w:cs="Verdana" w:hAnsi="Verdana" w:eastAsia="Verdana"/>
          <w:sz w:val="24"/>
          <w:szCs w:val="24"/>
        </w:rPr>
      </w:pPr>
      <w:r>
        <w:rPr>
          <w:rFonts w:ascii="Verdana" w:hAnsi="Verdana"/>
          <w:sz w:val="24"/>
          <w:szCs w:val="24"/>
          <w:rtl w:val="0"/>
        </w:rPr>
        <w:t>Kk</w:t>
      </w:r>
      <w:r>
        <w:rPr>
          <w:rFonts w:ascii="Verdana" w:hAnsi="Verdana"/>
          <w:sz w:val="24"/>
          <w:szCs w:val="24"/>
          <w:rtl w:val="0"/>
          <w:lang w:val="en-US"/>
        </w:rPr>
        <w:t>) income from non-agricultural business activity taxed in the form of a lump-sum on registered revenues, as referred to in Article 21(1)(152)(c), (153)(c) and (154) of the Personal Income Tax Act, determined on the basis of a declaration for each family member.</w:t>
      </w:r>
    </w:p>
    <w:p>
      <w:pPr>
        <w:pStyle w:val="Treść"/>
        <w:numPr>
          <w:ilvl w:val="0"/>
          <w:numId w:val="11"/>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b w:val="1"/>
          <w:bCs w:val="1"/>
          <w:sz w:val="24"/>
          <w:szCs w:val="24"/>
          <w:rtl w:val="0"/>
          <w:lang w:val="en-US"/>
        </w:rPr>
        <w:t>Family income of the student</w:t>
      </w:r>
      <w:r>
        <w:rPr>
          <w:rFonts w:ascii="Verdana" w:hAnsi="Verdana" w:hint="default"/>
          <w:sz w:val="24"/>
          <w:szCs w:val="24"/>
          <w:rtl w:val="0"/>
        </w:rPr>
        <w:t xml:space="preserve"> – </w:t>
      </w:r>
      <w:r>
        <w:rPr>
          <w:rFonts w:ascii="Verdana" w:hAnsi="Verdana"/>
          <w:sz w:val="24"/>
          <w:szCs w:val="24"/>
          <w:rtl w:val="0"/>
          <w:lang w:val="en-US"/>
        </w:rPr>
        <w:t>means the sum of the incomes of the family members.</w:t>
      </w:r>
    </w:p>
    <w:p>
      <w:pPr>
        <w:pStyle w:val="Treść"/>
        <w:numPr>
          <w:ilvl w:val="0"/>
          <w:numId w:val="5"/>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b w:val="1"/>
          <w:bCs w:val="1"/>
          <w:sz w:val="24"/>
          <w:szCs w:val="24"/>
          <w:rtl w:val="0"/>
          <w:lang w:val="en-US"/>
        </w:rPr>
        <w:t>Income of a family member of the student</w:t>
      </w:r>
      <w:r>
        <w:rPr>
          <w:rFonts w:ascii="Verdana" w:hAnsi="Verdana" w:hint="default"/>
          <w:sz w:val="24"/>
          <w:szCs w:val="24"/>
          <w:rtl w:val="0"/>
        </w:rPr>
        <w:t xml:space="preserve"> – </w:t>
      </w:r>
      <w:r>
        <w:rPr>
          <w:rFonts w:ascii="Verdana" w:hAnsi="Verdana"/>
          <w:sz w:val="24"/>
          <w:szCs w:val="24"/>
          <w:rtl w:val="0"/>
          <w:lang w:val="en-US"/>
        </w:rPr>
        <w:t xml:space="preserve">means the average monthly income of a family member of the student earned in the calendar year preceding the academic year in which the right to a social scholarship is determined, taking into account </w:t>
      </w:r>
      <w:r>
        <w:rPr>
          <w:rFonts w:ascii="Verdana" w:hAnsi="Verdana" w:hint="default"/>
          <w:sz w:val="24"/>
          <w:szCs w:val="24"/>
          <w:rtl w:val="0"/>
        </w:rPr>
        <w:t xml:space="preserve">§ </w:t>
      </w:r>
      <w:r>
        <w:rPr>
          <w:rFonts w:ascii="Verdana" w:hAnsi="Verdana"/>
          <w:sz w:val="24"/>
          <w:szCs w:val="24"/>
          <w:rtl w:val="0"/>
        </w:rPr>
        <w:t>12</w:t>
      </w:r>
      <w:r>
        <w:rPr>
          <w:rFonts w:ascii="Verdana" w:hAnsi="Verdana" w:hint="default"/>
          <w:sz w:val="24"/>
          <w:szCs w:val="24"/>
          <w:rtl w:val="0"/>
        </w:rPr>
        <w:t>–</w:t>
      </w:r>
      <w:r>
        <w:rPr>
          <w:rFonts w:ascii="Verdana" w:hAnsi="Verdana"/>
          <w:sz w:val="24"/>
          <w:szCs w:val="24"/>
          <w:rtl w:val="0"/>
          <w:lang w:val="en-US"/>
        </w:rPr>
        <w:t>14 of this information.</w:t>
      </w:r>
    </w:p>
    <w:p>
      <w:pPr>
        <w:pStyle w:val="Treść"/>
        <w:numPr>
          <w:ilvl w:val="0"/>
          <w:numId w:val="5"/>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b w:val="1"/>
          <w:bCs w:val="1"/>
          <w:sz w:val="24"/>
          <w:szCs w:val="24"/>
          <w:rtl w:val="0"/>
          <w:lang w:val="pt-PT"/>
        </w:rPr>
        <w:t>Agricultural holding</w:t>
      </w:r>
      <w:r>
        <w:rPr>
          <w:rFonts w:ascii="Verdana" w:hAnsi="Verdana" w:hint="default"/>
          <w:sz w:val="24"/>
          <w:szCs w:val="24"/>
          <w:rtl w:val="0"/>
        </w:rPr>
        <w:t xml:space="preserve"> – </w:t>
      </w:r>
      <w:r>
        <w:rPr>
          <w:rFonts w:ascii="Verdana" w:hAnsi="Verdana"/>
          <w:sz w:val="24"/>
          <w:szCs w:val="24"/>
          <w:rtl w:val="0"/>
          <w:lang w:val="en-US"/>
        </w:rPr>
        <w:t xml:space="preserve">means an agricultural holding within the meaning of the provisions on agricultural tax. According to the Agricultural Tax Act, </w:t>
      </w:r>
      <w:r>
        <w:rPr>
          <w:rFonts w:ascii="Verdana" w:hAnsi="Verdana" w:hint="default"/>
          <w:sz w:val="24"/>
          <w:szCs w:val="24"/>
          <w:rtl w:val="1"/>
          <w:lang w:val="ar-SA" w:bidi="ar-SA"/>
        </w:rPr>
        <w:t>“</w:t>
      </w:r>
      <w:r>
        <w:rPr>
          <w:rFonts w:ascii="Verdana" w:hAnsi="Verdana"/>
          <w:sz w:val="24"/>
          <w:szCs w:val="24"/>
          <w:rtl w:val="0"/>
          <w:lang w:val="en-US"/>
        </w:rPr>
        <w:t>an agricultural holding shall be understood as an area of land referred to in Article 1 of the Act (land classified in the land and building register as agricultural land, except for land occupied for conducting business activity other than agricultural activity) with a total area exceeding 1 hectare or 1 conversion hectare, owned by or held by a natural person, legal person, or organizational unit, including a company without legal personality.</w:t>
      </w:r>
      <w:r>
        <w:rPr>
          <w:rFonts w:ascii="Verdana" w:hAnsi="Verdana" w:hint="default"/>
          <w:sz w:val="24"/>
          <w:szCs w:val="24"/>
          <w:rtl w:val="0"/>
        </w:rPr>
        <w:t>”</w:t>
      </w:r>
    </w:p>
    <w:p>
      <w:pPr>
        <w:pStyle w:val="Treść"/>
        <w:numPr>
          <w:ilvl w:val="0"/>
          <w:numId w:val="5"/>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b w:val="1"/>
          <w:bCs w:val="1"/>
          <w:sz w:val="24"/>
          <w:szCs w:val="24"/>
          <w:rtl w:val="0"/>
          <w:lang w:val="en-US"/>
        </w:rPr>
        <w:t>Institution providing 24-hour maintenance</w:t>
      </w:r>
      <w:r>
        <w:rPr>
          <w:rFonts w:ascii="Verdana" w:hAnsi="Verdana" w:hint="default"/>
          <w:sz w:val="24"/>
          <w:szCs w:val="24"/>
          <w:rtl w:val="0"/>
        </w:rPr>
        <w:t xml:space="preserve"> – </w:t>
      </w:r>
      <w:r>
        <w:rPr>
          <w:rFonts w:ascii="Verdana" w:hAnsi="Verdana"/>
          <w:sz w:val="24"/>
          <w:szCs w:val="24"/>
          <w:rtl w:val="0"/>
          <w:lang w:val="en-US"/>
        </w:rPr>
        <w:t>means a social assistance home, a youth educational centre, a juvenile shelter, a correctional facility, a remand centre, a prison, a military school, or another school, if these institutions provide full maintenance free of charge (i.e., for a period of at least 5 days per week).</w:t>
      </w:r>
    </w:p>
    <w:p>
      <w:pPr>
        <w:pStyle w:val="Treść"/>
        <w:numPr>
          <w:ilvl w:val="0"/>
          <w:numId w:val="12"/>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b w:val="1"/>
          <w:bCs w:val="1"/>
          <w:sz w:val="24"/>
          <w:szCs w:val="24"/>
          <w:rtl w:val="0"/>
          <w:lang w:val="en-US"/>
        </w:rPr>
        <w:t xml:space="preserve">School </w:t>
      </w:r>
      <w:r>
        <w:rPr>
          <w:rFonts w:ascii="Verdana" w:hAnsi="Verdana" w:hint="default"/>
          <w:sz w:val="24"/>
          <w:szCs w:val="24"/>
          <w:rtl w:val="0"/>
        </w:rPr>
        <w:t xml:space="preserve">– </w:t>
      </w:r>
      <w:r>
        <w:rPr>
          <w:rFonts w:ascii="Verdana" w:hAnsi="Verdana"/>
          <w:sz w:val="24"/>
          <w:szCs w:val="24"/>
          <w:rtl w:val="0"/>
          <w:lang w:val="en-US"/>
        </w:rPr>
        <w:t>means a primary school, a post-primary (secondary) school, and an art school in which compulsory schooling and compulsory education are fulfilled, as well as a youth sociotherapy centre, a special education and care centre, a special educational centre for children and youth requiring special organization of learning, teaching methods and upbringing, and a revalidation-educational centre.</w:t>
      </w:r>
    </w:p>
    <w:p>
      <w:pPr>
        <w:pStyle w:val="Treść"/>
        <w:numPr>
          <w:ilvl w:val="0"/>
          <w:numId w:val="5"/>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b w:val="1"/>
          <w:bCs w:val="1"/>
          <w:sz w:val="24"/>
          <w:szCs w:val="24"/>
          <w:rtl w:val="0"/>
          <w:lang w:val="en-US"/>
        </w:rPr>
        <w:t>Higher education institution</w:t>
      </w:r>
      <w:r>
        <w:rPr>
          <w:rFonts w:ascii="Verdana" w:hAnsi="Verdana" w:hint="default"/>
          <w:sz w:val="24"/>
          <w:szCs w:val="24"/>
          <w:rtl w:val="0"/>
        </w:rPr>
        <w:t xml:space="preserve"> – </w:t>
      </w:r>
      <w:r>
        <w:rPr>
          <w:rFonts w:ascii="Verdana" w:hAnsi="Verdana"/>
          <w:sz w:val="24"/>
          <w:szCs w:val="24"/>
          <w:rtl w:val="0"/>
          <w:lang w:val="en-US"/>
        </w:rPr>
        <w:t>means a university within the meaning of the provisions on higher education and science, as well as a college of social service employees.</w:t>
      </w:r>
    </w:p>
    <w:p>
      <w:pPr>
        <w:pStyle w:val="Treść"/>
        <w:numPr>
          <w:ilvl w:val="0"/>
          <w:numId w:val="5"/>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b w:val="1"/>
          <w:bCs w:val="1"/>
          <w:sz w:val="24"/>
          <w:szCs w:val="24"/>
          <w:rtl w:val="0"/>
          <w:lang w:val="en-US"/>
        </w:rPr>
        <w:t xml:space="preserve">Employment or other </w:t>
      </w:r>
      <w:r>
        <w:rPr>
          <w:rFonts w:ascii="Verdana" w:hAnsi="Verdana"/>
          <w:b w:val="1"/>
          <w:bCs w:val="1"/>
          <w:sz w:val="24"/>
          <w:szCs w:val="24"/>
          <w:rtl w:val="0"/>
        </w:rPr>
        <w:t xml:space="preserve">paid </w:t>
      </w:r>
      <w:r>
        <w:rPr>
          <w:rFonts w:ascii="Verdana" w:hAnsi="Verdana"/>
          <w:b w:val="1"/>
          <w:bCs w:val="1"/>
          <w:sz w:val="24"/>
          <w:szCs w:val="24"/>
          <w:rtl w:val="0"/>
          <w:lang w:val="en-US"/>
        </w:rPr>
        <w:t>work</w:t>
      </w:r>
      <w:r>
        <w:rPr>
          <w:rFonts w:ascii="Verdana" w:hAnsi="Verdana" w:hint="default"/>
          <w:sz w:val="24"/>
          <w:szCs w:val="24"/>
          <w:rtl w:val="0"/>
        </w:rPr>
        <w:t xml:space="preserve"> – </w:t>
      </w:r>
      <w:r>
        <w:rPr>
          <w:rFonts w:ascii="Verdana" w:hAnsi="Verdana"/>
          <w:sz w:val="24"/>
          <w:szCs w:val="24"/>
          <w:rtl w:val="0"/>
          <w:lang w:val="en-US"/>
        </w:rPr>
        <w:t>means: performing work on the basis of an employment relationship, service relationship, or home-based work; performing work or providing services under an agency contract, mandate (contract of mandate), or specific-task contract; work performed during membership in an agricultural production cooperative, agricultural machinery ring cooperative, or agricultural services cooperative; as well as carrying on non-agricultural business activity.</w:t>
      </w:r>
    </w:p>
    <w:p>
      <w:pPr>
        <w:pStyle w:val="Treść"/>
        <w:numPr>
          <w:ilvl w:val="0"/>
          <w:numId w:val="5"/>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b w:val="1"/>
          <w:bCs w:val="1"/>
          <w:sz w:val="24"/>
          <w:szCs w:val="24"/>
          <w:rtl w:val="0"/>
          <w:lang w:val="en-US"/>
        </w:rPr>
        <w:t>Pensions and annuities</w:t>
      </w:r>
      <w:r>
        <w:rPr>
          <w:rFonts w:ascii="Verdana" w:hAnsi="Verdana" w:hint="default"/>
          <w:sz w:val="24"/>
          <w:szCs w:val="24"/>
          <w:rtl w:val="0"/>
        </w:rPr>
        <w:t xml:space="preserve"> – </w:t>
      </w:r>
      <w:r>
        <w:rPr>
          <w:rFonts w:ascii="Verdana" w:hAnsi="Verdana"/>
          <w:sz w:val="24"/>
          <w:szCs w:val="24"/>
          <w:rtl w:val="0"/>
          <w:lang w:val="en-US"/>
        </w:rPr>
        <w:t>means old-age pensions and disability annuities, and annuities due to incapacity for work, including training annuities, as specified in the provisions on pensions and annuities from the Social Insurance Fund; on farmers</w:t>
      </w:r>
      <w:r>
        <w:rPr>
          <w:rFonts w:ascii="Verdana" w:hAnsi="Verdana" w:hint="default"/>
          <w:sz w:val="24"/>
          <w:szCs w:val="24"/>
          <w:rtl w:val="1"/>
        </w:rPr>
        <w:t xml:space="preserve">’ </w:t>
      </w:r>
      <w:r>
        <w:rPr>
          <w:rFonts w:ascii="Verdana" w:hAnsi="Verdana"/>
          <w:sz w:val="24"/>
          <w:szCs w:val="24"/>
          <w:rtl w:val="0"/>
          <w:lang w:val="en-US"/>
        </w:rPr>
        <w:t>social insurance; on pension provision for officers of the Police, Internal Security Agency, Intelligence Agency, Military Counterintelligence Service, Military Intelligence Service, Central Anti-Corruption Bureau, Border Guard, Marshal</w:t>
      </w:r>
      <w:r>
        <w:rPr>
          <w:rFonts w:ascii="Verdana" w:hAnsi="Verdana" w:hint="default"/>
          <w:sz w:val="24"/>
          <w:szCs w:val="24"/>
          <w:rtl w:val="1"/>
        </w:rPr>
        <w:t>’</w:t>
      </w:r>
      <w:r>
        <w:rPr>
          <w:rFonts w:ascii="Verdana" w:hAnsi="Verdana"/>
          <w:sz w:val="24"/>
          <w:szCs w:val="24"/>
          <w:rtl w:val="0"/>
          <w:lang w:val="en-US"/>
        </w:rPr>
        <w:t>s Guard, State Protection Service, State Fire Service, Customs and Fiscal Service, and Prison Service, and their families; on pension provision for professional soldiers and their families; on benefits for war and military invalids and their families; on combatants and certain persons who are victims of wartime and post-war repression; as well as retirement remuneration in the provisions on the system of common courts, the Public Prosecutor</w:t>
      </w:r>
      <w:r>
        <w:rPr>
          <w:rFonts w:ascii="Verdana" w:hAnsi="Verdana" w:hint="default"/>
          <w:sz w:val="24"/>
          <w:szCs w:val="24"/>
          <w:rtl w:val="1"/>
        </w:rPr>
        <w:t>’</w:t>
      </w:r>
      <w:r>
        <w:rPr>
          <w:rFonts w:ascii="Verdana" w:hAnsi="Verdana"/>
          <w:sz w:val="24"/>
          <w:szCs w:val="24"/>
          <w:rtl w:val="0"/>
          <w:lang w:val="en-US"/>
        </w:rPr>
        <w:t xml:space="preserve">s Office, and the Supreme Court; and training annuities and annuities due to incapacity for work specified in the provisions on social insurance for accidents at work and occupational diseases; annuities due to incapacity for work specified in the provisions on benefits in respect of accidents or occupational diseases occurring in special circumstances; and </w:t>
      </w:r>
      <w:r>
        <w:rPr>
          <w:rFonts w:ascii="Verdana" w:hAnsi="Verdana" w:hint="default"/>
          <w:sz w:val="24"/>
          <w:szCs w:val="24"/>
          <w:rtl w:val="1"/>
          <w:lang w:val="ar-SA" w:bidi="ar-SA"/>
        </w:rPr>
        <w:t>“</w:t>
      </w:r>
      <w:r>
        <w:rPr>
          <w:rFonts w:ascii="Verdana" w:hAnsi="Verdana"/>
          <w:sz w:val="24"/>
          <w:szCs w:val="24"/>
          <w:rtl w:val="0"/>
          <w:lang w:val="en-US"/>
        </w:rPr>
        <w:t>structural annuities</w:t>
      </w:r>
      <w:r>
        <w:rPr>
          <w:rFonts w:ascii="Verdana" w:hAnsi="Verdana" w:hint="default"/>
          <w:sz w:val="24"/>
          <w:szCs w:val="24"/>
          <w:rtl w:val="0"/>
        </w:rPr>
        <w:t xml:space="preserve">” </w:t>
      </w:r>
      <w:r>
        <w:rPr>
          <w:rFonts w:ascii="Verdana" w:hAnsi="Verdana"/>
          <w:sz w:val="24"/>
          <w:szCs w:val="24"/>
          <w:rtl w:val="0"/>
          <w:lang w:val="en-US"/>
        </w:rPr>
        <w:t>specified in the provisions on supporting rural development from funds of the Guarantee Section of the European Agricultural Guidance and Guarantee Fund and with the participation of the European Agricultural Fund for Rural Development.</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b w:val="1"/>
          <w:bCs w:val="1"/>
          <w:sz w:val="24"/>
          <w:szCs w:val="24"/>
        </w:rPr>
      </w:pPr>
      <w:r>
        <w:rPr>
          <w:rFonts w:ascii="Verdana" w:hAnsi="Verdana"/>
          <w:b w:val="1"/>
          <w:bCs w:val="1"/>
          <w:sz w:val="24"/>
          <w:szCs w:val="24"/>
          <w:rtl w:val="0"/>
          <w:lang w:val="en-US"/>
        </w:rPr>
        <w:t>Method of documenting income</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2</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1. A student applying for a social scholarship is obliged to present and document their financial and family situation </w:t>
      </w:r>
      <w:r>
        <w:rPr>
          <w:rFonts w:ascii="Verdana" w:hAnsi="Verdana"/>
          <w:b w:val="1"/>
          <w:bCs w:val="1"/>
          <w:sz w:val="24"/>
          <w:szCs w:val="24"/>
          <w:rtl w:val="0"/>
          <w:lang w:val="en-US"/>
        </w:rPr>
        <w:t>reliably</w:t>
      </w:r>
      <w:r>
        <w:rPr>
          <w:rFonts w:ascii="Verdana" w:hAnsi="Verdana"/>
          <w:sz w:val="24"/>
          <w:szCs w:val="24"/>
          <w:rtl w:val="0"/>
          <w:lang w:val="en-US"/>
        </w:rPr>
        <w:t xml:space="preserve"> and i</w:t>
      </w:r>
      <w:r>
        <w:rPr>
          <w:rFonts w:ascii="Verdana" w:hAnsi="Verdana"/>
          <w:b w:val="1"/>
          <w:bCs w:val="1"/>
          <w:sz w:val="24"/>
          <w:szCs w:val="24"/>
          <w:rtl w:val="0"/>
          <w:lang w:val="en-US"/>
        </w:rPr>
        <w:t>n accordance with the facts.</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2. Documents confirming the amount of income of the student</w:t>
      </w:r>
      <w:r>
        <w:rPr>
          <w:rFonts w:ascii="Verdana" w:hAnsi="Verdana" w:hint="default"/>
          <w:sz w:val="24"/>
          <w:szCs w:val="24"/>
          <w:rtl w:val="1"/>
        </w:rPr>
        <w:t>’</w:t>
      </w:r>
      <w:r>
        <w:rPr>
          <w:rFonts w:ascii="Verdana" w:hAnsi="Verdana"/>
          <w:sz w:val="24"/>
          <w:szCs w:val="24"/>
          <w:rtl w:val="0"/>
          <w:lang w:val="en-US"/>
        </w:rPr>
        <w:t>s family and of the student shall include, as appropriate:</w:t>
      </w:r>
    </w:p>
    <w:p>
      <w:pPr>
        <w:pStyle w:val="Treść"/>
        <w:numPr>
          <w:ilvl w:val="0"/>
          <w:numId w:val="13"/>
        </w:numPr>
        <w:spacing w:line="360" w:lineRule="auto"/>
        <w:jc w:val="both"/>
        <w:rPr>
          <w:rFonts w:ascii="Verdana" w:hAnsi="Verdana"/>
          <w:sz w:val="24"/>
          <w:szCs w:val="24"/>
          <w:lang w:val="en-US"/>
        </w:rPr>
      </w:pPr>
      <w:r>
        <w:rPr>
          <w:rFonts w:ascii="Verdana" w:hAnsi="Verdana"/>
          <w:sz w:val="24"/>
          <w:szCs w:val="24"/>
          <w:rtl w:val="0"/>
          <w:lang w:val="en-US"/>
        </w:rPr>
        <w:t xml:space="preserve"> Certificates from the tax office for the student and for each adult family member of the student regarding income subject to personal income tax under Articles 27, 30b, 30c, 30e, and 30f of the Personal Income Tax Act, earned in 2024, containing information on the amounts of: income</w:t>
      </w:r>
      <w:r>
        <w:rPr>
          <w:rFonts w:ascii="Verdana" w:hAnsi="Verdana"/>
          <w:sz w:val="24"/>
          <w:szCs w:val="24"/>
          <w:rtl w:val="0"/>
        </w:rPr>
        <w:t xml:space="preserve"> </w:t>
      </w:r>
      <w:r>
        <w:rPr>
          <w:rFonts w:ascii="Verdana" w:hAnsi="Verdana"/>
          <w:sz w:val="24"/>
          <w:szCs w:val="24"/>
          <w:rtl w:val="0"/>
          <w:lang w:val="en-US"/>
        </w:rPr>
        <w:t xml:space="preserve">(revenue less deductible costs, without deduction of social and health insurance contributions and without deduction of the income tax due), social-insurance contributions deducted from income, income tax due, and the amount of the child tax credit and the Large Family 4+ credit (for persons using this relief), subject to </w:t>
      </w:r>
      <w:r>
        <w:rPr>
          <w:rFonts w:ascii="Verdana" w:hAnsi="Verdana" w:hint="default"/>
          <w:sz w:val="24"/>
          <w:szCs w:val="24"/>
          <w:rtl w:val="0"/>
        </w:rPr>
        <w:t xml:space="preserve">§ </w:t>
      </w:r>
      <w:r>
        <w:rPr>
          <w:rFonts w:ascii="Verdana" w:hAnsi="Verdana"/>
          <w:sz w:val="24"/>
          <w:szCs w:val="24"/>
          <w:rtl w:val="0"/>
          <w:lang w:val="en-US"/>
        </w:rPr>
        <w:t xml:space="preserve">3(2). A template certificate is available on the University website under: </w:t>
      </w:r>
      <w:r>
        <w:rPr>
          <w:rFonts w:ascii="Verdana" w:hAnsi="Verdana" w:hint="default"/>
          <w:sz w:val="24"/>
          <w:szCs w:val="24"/>
          <w:rtl w:val="1"/>
          <w:lang w:val="ar-SA" w:bidi="ar-SA"/>
        </w:rPr>
        <w:t>“</w:t>
      </w:r>
      <w:r>
        <w:rPr>
          <w:rFonts w:ascii="Verdana" w:hAnsi="Verdana"/>
          <w:sz w:val="24"/>
          <w:szCs w:val="24"/>
          <w:rtl w:val="0"/>
          <w:lang w:val="de-DE"/>
        </w:rPr>
        <w:t>Student</w:t>
      </w:r>
      <w:r>
        <w:rPr>
          <w:rFonts w:ascii="Verdana" w:hAnsi="Verdana" w:hint="default"/>
          <w:sz w:val="24"/>
          <w:szCs w:val="24"/>
          <w:rtl w:val="0"/>
        </w:rPr>
        <w:t xml:space="preserve">” </w:t>
      </w:r>
      <w:r>
        <w:rPr>
          <w:rFonts w:ascii="Arial Unicode MS" w:cs="Arial Unicode MS" w:hAnsi="Arial Unicode MS" w:eastAsia="Arial Unicode MS" w:hint="default"/>
          <w:b w:val="0"/>
          <w:bCs w:val="0"/>
          <w:i w:val="0"/>
          <w:iCs w:val="0"/>
          <w:sz w:val="24"/>
          <w:szCs w:val="24"/>
          <w:rtl w:val="0"/>
        </w:rPr>
        <w:t>→</w:t>
      </w:r>
      <w:r>
        <w:rPr>
          <w:rFonts w:ascii="Verdana" w:hAnsi="Verdana"/>
          <w:sz w:val="24"/>
          <w:szCs w:val="24"/>
          <w:rtl w:val="0"/>
        </w:rPr>
        <w:t xml:space="preserve"> </w:t>
      </w:r>
      <w:r>
        <w:rPr>
          <w:rFonts w:ascii="Verdana" w:hAnsi="Verdana"/>
          <w:sz w:val="24"/>
          <w:szCs w:val="24"/>
          <w:rtl w:val="0"/>
          <w:lang w:val="en-US"/>
        </w:rPr>
        <w:t xml:space="preserve">Student Social Affairs Department </w:t>
      </w:r>
      <w:r>
        <w:rPr>
          <w:rFonts w:ascii="Arial Unicode MS" w:cs="Arial Unicode MS" w:hAnsi="Arial Unicode MS" w:eastAsia="Arial Unicode MS" w:hint="default"/>
          <w:b w:val="0"/>
          <w:bCs w:val="0"/>
          <w:i w:val="0"/>
          <w:iCs w:val="0"/>
          <w:sz w:val="24"/>
          <w:szCs w:val="24"/>
          <w:rtl w:val="0"/>
        </w:rPr>
        <w:t>→</w:t>
      </w:r>
      <w:r>
        <w:rPr>
          <w:rFonts w:ascii="Verdana" w:hAnsi="Verdana"/>
          <w:sz w:val="24"/>
          <w:szCs w:val="24"/>
          <w:rtl w:val="0"/>
        </w:rPr>
        <w:t xml:space="preserve"> </w:t>
      </w:r>
      <w:r>
        <w:rPr>
          <w:rFonts w:ascii="Verdana" w:hAnsi="Verdana"/>
          <w:sz w:val="24"/>
          <w:szCs w:val="24"/>
          <w:rtl w:val="0"/>
          <w:lang w:val="en-US"/>
        </w:rPr>
        <w:t>Other issues (the certificate must include all of the above-mentioned legal bases)</w:t>
      </w:r>
      <w:r>
        <w:rPr>
          <w:rFonts w:ascii="Verdana" w:hAnsi="Verdana"/>
          <w:sz w:val="24"/>
          <w:szCs w:val="24"/>
          <w:rtl w:val="0"/>
        </w:rPr>
        <w:t>.</w:t>
      </w:r>
      <w:r>
        <w:rPr>
          <w:rFonts w:ascii="Verdana" w:hAnsi="Verdana"/>
          <w:sz w:val="24"/>
          <w:szCs w:val="24"/>
          <w:rtl w:val="0"/>
          <w:lang w:val="en-US"/>
        </w:rPr>
        <w:t xml:space="preserve"> A separate tax-office certificate must be submitted for each adult family member (in 2024), including persons entitled to joint taxation. The certificate must be submitted regardless of whether any income is shown</w:t>
      </w:r>
      <w:r>
        <w:rPr>
          <w:rFonts w:ascii="Verdana" w:hAnsi="Verdana"/>
          <w:sz w:val="24"/>
          <w:szCs w:val="24"/>
          <w:rtl w:val="0"/>
        </w:rPr>
        <w:t>.</w:t>
      </w:r>
    </w:p>
    <w:p>
      <w:pPr>
        <w:pStyle w:val="Treść"/>
        <w:spacing w:line="360" w:lineRule="auto"/>
        <w:ind w:left="567"/>
        <w:jc w:val="both"/>
        <w:rPr>
          <w:rFonts w:ascii="Verdana" w:cs="Verdana" w:hAnsi="Verdana" w:eastAsia="Verdana"/>
          <w:sz w:val="24"/>
          <w:szCs w:val="24"/>
        </w:rPr>
      </w:pPr>
      <w:r>
        <w:rPr>
          <w:rFonts w:ascii="Verdana" w:hAnsi="Verdana"/>
          <w:sz w:val="24"/>
          <w:szCs w:val="24"/>
          <w:rtl w:val="0"/>
          <w:lang w:val="en-US"/>
        </w:rPr>
        <w:t xml:space="preserve">If the submitted certificate shows </w:t>
      </w:r>
      <w:r>
        <w:rPr>
          <w:rFonts w:ascii="Verdana" w:hAnsi="Verdana" w:hint="default"/>
          <w:sz w:val="24"/>
          <w:szCs w:val="24"/>
          <w:rtl w:val="0"/>
        </w:rPr>
        <w:t>“</w:t>
      </w:r>
      <w:r>
        <w:rPr>
          <w:rFonts w:ascii="Verdana" w:hAnsi="Verdana"/>
          <w:sz w:val="24"/>
          <w:szCs w:val="24"/>
          <w:rtl w:val="0"/>
        </w:rPr>
        <w:t>zero</w:t>
      </w:r>
      <w:r>
        <w:rPr>
          <w:rFonts w:ascii="Verdana" w:hAnsi="Verdana"/>
          <w:sz w:val="24"/>
          <w:szCs w:val="24"/>
          <w:rtl w:val="0"/>
        </w:rPr>
        <w:t>"</w:t>
      </w:r>
      <w:r>
        <w:rPr>
          <w:rFonts w:ascii="Verdana" w:hAnsi="Verdana"/>
          <w:sz w:val="24"/>
          <w:szCs w:val="24"/>
          <w:rtl w:val="0"/>
          <w:lang w:val="en-US"/>
        </w:rPr>
        <w:t xml:space="preserve"> income from non-agricultural business activity, the student must submit the parents</w:t>
      </w:r>
      <w:r>
        <w:rPr>
          <w:rFonts w:ascii="Verdana" w:hAnsi="Verdana" w:hint="default"/>
          <w:sz w:val="24"/>
          <w:szCs w:val="24"/>
          <w:rtl w:val="1"/>
        </w:rPr>
        <w:t xml:space="preserve">’ </w:t>
      </w:r>
      <w:r>
        <w:rPr>
          <w:rFonts w:ascii="Verdana" w:hAnsi="Verdana"/>
          <w:sz w:val="24"/>
          <w:szCs w:val="24"/>
          <w:rtl w:val="0"/>
          <w:lang w:val="en-US"/>
        </w:rPr>
        <w:t>statement</w:t>
      </w:r>
      <w:r>
        <w:rPr>
          <w:rFonts w:ascii="Verdana" w:hAnsi="Verdana"/>
          <w:sz w:val="24"/>
          <w:szCs w:val="24"/>
          <w:rtl w:val="0"/>
        </w:rPr>
        <w:t xml:space="preserve"> </w:t>
      </w:r>
      <w:r>
        <w:rPr>
          <w:rFonts w:ascii="Verdana" w:hAnsi="Verdana"/>
          <w:sz w:val="24"/>
          <w:szCs w:val="24"/>
          <w:rtl w:val="0"/>
          <w:lang w:val="en-US"/>
        </w:rPr>
        <w:t>(Annex No. 1) on sources of livelihood (if this is the only source of income in the student</w:t>
      </w:r>
      <w:r>
        <w:rPr>
          <w:rFonts w:ascii="Verdana" w:hAnsi="Verdana" w:hint="default"/>
          <w:sz w:val="24"/>
          <w:szCs w:val="24"/>
          <w:rtl w:val="1"/>
        </w:rPr>
        <w:t>’</w:t>
      </w:r>
      <w:r>
        <w:rPr>
          <w:rFonts w:ascii="Verdana" w:hAnsi="Verdana"/>
          <w:sz w:val="24"/>
          <w:szCs w:val="24"/>
          <w:rtl w:val="0"/>
          <w:lang w:val="en-US"/>
        </w:rPr>
        <w:t>s family).</w:t>
      </w:r>
    </w:p>
    <w:p>
      <w:pPr>
        <w:pStyle w:val="Treść"/>
        <w:numPr>
          <w:ilvl w:val="0"/>
          <w:numId w:val="14"/>
        </w:numPr>
        <w:spacing w:line="360" w:lineRule="auto"/>
        <w:jc w:val="both"/>
        <w:rPr>
          <w:rFonts w:ascii="Verdana" w:hAnsi="Verdana"/>
          <w:sz w:val="24"/>
          <w:szCs w:val="24"/>
          <w:lang w:val="en-US"/>
        </w:rPr>
      </w:pPr>
      <w:r>
        <w:rPr>
          <w:rFonts w:ascii="Verdana" w:hAnsi="Verdana"/>
          <w:sz w:val="24"/>
          <w:szCs w:val="24"/>
          <w:rtl w:val="0"/>
          <w:lang w:val="en-US"/>
        </w:rPr>
        <w:t xml:space="preserve">Certificate from the head of the tax office for family members taxed under the provisions on lump-sum income tax on certain revenues of individuals (tax card or lump-sum on registered revenues), containing information, as applicable, on the form of tax paid, amount of revenue, tax rate, and amount of tax paid in 2024, subject to </w:t>
      </w:r>
      <w:r>
        <w:rPr>
          <w:rFonts w:ascii="Verdana" w:hAnsi="Verdana" w:hint="default"/>
          <w:sz w:val="24"/>
          <w:szCs w:val="24"/>
          <w:rtl w:val="0"/>
        </w:rPr>
        <w:t xml:space="preserve">§ </w:t>
      </w:r>
      <w:r>
        <w:rPr>
          <w:rFonts w:ascii="Verdana" w:hAnsi="Verdana"/>
          <w:sz w:val="24"/>
          <w:szCs w:val="24"/>
          <w:rtl w:val="0"/>
        </w:rPr>
        <w:t>3(2).</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Declaration by the student and by the student</w:t>
      </w:r>
      <w:r>
        <w:rPr>
          <w:rFonts w:ascii="Verdana" w:hAnsi="Verdana" w:hint="default"/>
          <w:sz w:val="24"/>
          <w:szCs w:val="24"/>
          <w:rtl w:val="1"/>
        </w:rPr>
        <w:t>’</w:t>
      </w:r>
      <w:r>
        <w:rPr>
          <w:rFonts w:ascii="Verdana" w:hAnsi="Verdana"/>
          <w:sz w:val="24"/>
          <w:szCs w:val="24"/>
          <w:rtl w:val="0"/>
          <w:lang w:val="en-US"/>
        </w:rPr>
        <w:t xml:space="preserve">s family members on the amount of income earned in 2024 other than income subject to personal income tax, as referred to in </w:t>
      </w:r>
      <w:r>
        <w:rPr>
          <w:rFonts w:ascii="Verdana" w:hAnsi="Verdana" w:hint="default"/>
          <w:sz w:val="24"/>
          <w:szCs w:val="24"/>
          <w:rtl w:val="0"/>
        </w:rPr>
        <w:t xml:space="preserve">§ </w:t>
      </w:r>
      <w:r>
        <w:rPr>
          <w:rFonts w:ascii="Verdana" w:hAnsi="Verdana"/>
          <w:sz w:val="24"/>
          <w:szCs w:val="24"/>
          <w:rtl w:val="0"/>
          <w:lang w:val="en-US"/>
        </w:rPr>
        <w:t>1(8)(3), except for income derived from 1 conversion hectare.</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Certificate for the student and the student</w:t>
      </w:r>
      <w:r>
        <w:rPr>
          <w:rFonts w:ascii="Verdana" w:hAnsi="Verdana" w:hint="default"/>
          <w:sz w:val="24"/>
          <w:szCs w:val="24"/>
          <w:rtl w:val="1"/>
        </w:rPr>
        <w:t>’</w:t>
      </w:r>
      <w:r>
        <w:rPr>
          <w:rFonts w:ascii="Verdana" w:hAnsi="Verdana"/>
          <w:sz w:val="24"/>
          <w:szCs w:val="24"/>
          <w:rtl w:val="0"/>
          <w:lang w:val="en-US"/>
        </w:rPr>
        <w:t>s family members from ZUS/KRUS or from the employer containing information on the amount of health-insurance contributions in 2024 (with a summary).</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A certificate of the amount of health-insurance contributions is required from those members of the student</w:t>
      </w:r>
      <w:r>
        <w:rPr>
          <w:rFonts w:ascii="Verdana" w:hAnsi="Verdana" w:hint="default"/>
          <w:sz w:val="24"/>
          <w:szCs w:val="24"/>
          <w:rtl w:val="1"/>
        </w:rPr>
        <w:t>’</w:t>
      </w:r>
      <w:r>
        <w:rPr>
          <w:rFonts w:ascii="Verdana" w:hAnsi="Verdana"/>
          <w:sz w:val="24"/>
          <w:szCs w:val="24"/>
          <w:rtl w:val="0"/>
          <w:lang w:val="en-US"/>
        </w:rPr>
        <w:t xml:space="preserve">s family who, in 2024, </w:t>
      </w:r>
      <w:r>
        <w:rPr>
          <w:rFonts w:ascii="Verdana" w:hAnsi="Verdana"/>
          <w:b w:val="1"/>
          <w:bCs w:val="1"/>
          <w:sz w:val="24"/>
          <w:szCs w:val="24"/>
          <w:rtl w:val="0"/>
          <w:lang w:val="en-US"/>
        </w:rPr>
        <w:t>obtained income</w:t>
      </w:r>
      <w:r>
        <w:rPr>
          <w:rFonts w:ascii="Verdana" w:hAnsi="Verdana"/>
          <w:sz w:val="24"/>
          <w:szCs w:val="24"/>
          <w:rtl w:val="0"/>
          <w:lang w:val="en-US"/>
        </w:rPr>
        <w:t xml:space="preserve"> shown in the tax office certificate and taxed under Articles 27, 30b, 30c, 30e, and 30f of the Personal Income Tax Act;</w:t>
      </w:r>
    </w:p>
    <w:p>
      <w:pPr>
        <w:pStyle w:val="Treść"/>
        <w:spacing w:line="360" w:lineRule="auto"/>
        <w:jc w:val="both"/>
        <w:rPr>
          <w:rFonts w:ascii="Verdana" w:cs="Verdana" w:hAnsi="Verdana" w:eastAsia="Verdana"/>
          <w:sz w:val="24"/>
          <w:szCs w:val="24"/>
        </w:rPr>
      </w:pPr>
    </w:p>
    <w:p>
      <w:pPr>
        <w:pStyle w:val="Treść"/>
        <w:numPr>
          <w:ilvl w:val="0"/>
          <w:numId w:val="15"/>
        </w:numPr>
        <w:spacing w:line="360" w:lineRule="auto"/>
        <w:jc w:val="both"/>
        <w:rPr>
          <w:rFonts w:ascii="Verdana" w:hAnsi="Verdana"/>
          <w:sz w:val="24"/>
          <w:szCs w:val="24"/>
        </w:rPr>
      </w:pPr>
      <w:r>
        <w:rPr>
          <w:rFonts w:ascii="Verdana" w:hAnsi="Verdana"/>
          <w:sz w:val="24"/>
          <w:szCs w:val="24"/>
          <w:rtl w:val="0"/>
        </w:rPr>
        <w:t xml:space="preserve"> C</w:t>
      </w:r>
      <w:r>
        <w:rPr>
          <w:rFonts w:ascii="Verdana" w:hAnsi="Verdana"/>
          <w:sz w:val="24"/>
          <w:szCs w:val="24"/>
          <w:rtl w:val="0"/>
          <w:lang w:val="en-US"/>
        </w:rPr>
        <w:t>ertificates documenting the amount of other income (e.g., a certificate of net monthly income where reported as income obtained).</w:t>
      </w:r>
    </w:p>
    <w:p>
      <w:pPr>
        <w:pStyle w:val="Treść"/>
        <w:numPr>
          <w:ilvl w:val="0"/>
          <w:numId w:val="16"/>
        </w:numPr>
        <w:spacing w:line="360" w:lineRule="auto"/>
        <w:jc w:val="both"/>
        <w:rPr>
          <w:rFonts w:ascii="Verdana" w:hAnsi="Verdana"/>
          <w:sz w:val="24"/>
          <w:szCs w:val="24"/>
          <w:lang w:val="en-US"/>
        </w:rPr>
      </w:pPr>
      <w:r>
        <w:rPr>
          <w:rFonts w:ascii="Verdana" w:hAnsi="Verdana"/>
          <w:sz w:val="24"/>
          <w:szCs w:val="24"/>
          <w:rtl w:val="0"/>
          <w:lang w:val="en-US"/>
        </w:rPr>
        <w:t>Other certificates or statements and evidence necessary to determine entitlement to a social scholarship, including:</w:t>
      </w:r>
    </w:p>
    <w:p>
      <w:pPr>
        <w:pStyle w:val="Treść"/>
        <w:spacing w:line="360" w:lineRule="auto"/>
        <w:jc w:val="both"/>
        <w:rPr>
          <w:rFonts w:ascii="Verdana" w:cs="Verdana" w:hAnsi="Verdana" w:eastAsia="Verdana"/>
          <w:sz w:val="24"/>
          <w:szCs w:val="24"/>
        </w:rPr>
      </w:pPr>
    </w:p>
    <w:p>
      <w:pPr>
        <w:pStyle w:val="Treść"/>
        <w:numPr>
          <w:ilvl w:val="0"/>
          <w:numId w:val="17"/>
        </w:numPr>
        <w:spacing w:line="360" w:lineRule="auto"/>
        <w:jc w:val="both"/>
        <w:rPr>
          <w:rFonts w:ascii="Verdana" w:hAnsi="Verdana"/>
          <w:sz w:val="24"/>
          <w:szCs w:val="24"/>
          <w:lang w:val="en-US"/>
        </w:rPr>
      </w:pPr>
      <w:r>
        <w:rPr>
          <w:rFonts w:ascii="Verdana" w:hAnsi="Verdana"/>
          <w:sz w:val="24"/>
          <w:szCs w:val="24"/>
          <w:rtl w:val="0"/>
          <w:lang w:val="en-US"/>
        </w:rPr>
        <w:t>a certificate or payment order of the competent commune/municipal authority stating the size of the agricultural holding expressed in physical hectares and conversion hectares</w:t>
      </w:r>
      <w:r>
        <w:rPr>
          <w:rFonts w:ascii="Verdana" w:hAnsi="Verdana" w:hint="default"/>
          <w:sz w:val="24"/>
          <w:szCs w:val="24"/>
          <w:rtl w:val="0"/>
          <w:lang w:val="en-US"/>
        </w:rPr>
        <w:t>—</w:t>
      </w:r>
      <w:r>
        <w:rPr>
          <w:rFonts w:ascii="Verdana" w:hAnsi="Verdana"/>
          <w:sz w:val="24"/>
          <w:szCs w:val="24"/>
          <w:rtl w:val="0"/>
          <w:lang w:val="en-US"/>
        </w:rPr>
        <w:t>the total area of the agricultural holding in 2024</w:t>
      </w:r>
      <w:r>
        <w:rPr>
          <w:rFonts w:ascii="Verdana" w:hAnsi="Verdana" w:hint="default"/>
          <w:sz w:val="24"/>
          <w:szCs w:val="24"/>
          <w:rtl w:val="0"/>
          <w:lang w:val="en-US"/>
        </w:rPr>
        <w:t>—</w:t>
      </w:r>
      <w:r>
        <w:rPr>
          <w:rFonts w:ascii="Verdana" w:hAnsi="Verdana"/>
          <w:sz w:val="24"/>
          <w:szCs w:val="24"/>
          <w:rtl w:val="0"/>
          <w:lang w:val="en-US"/>
        </w:rPr>
        <w:t>issued for the student and the student</w:t>
      </w:r>
      <w:r>
        <w:rPr>
          <w:rFonts w:ascii="Verdana" w:hAnsi="Verdana" w:hint="default"/>
          <w:sz w:val="24"/>
          <w:szCs w:val="24"/>
          <w:rtl w:val="1"/>
        </w:rPr>
        <w:t>’</w:t>
      </w:r>
      <w:r>
        <w:rPr>
          <w:rFonts w:ascii="Verdana" w:hAnsi="Verdana"/>
          <w:sz w:val="24"/>
          <w:szCs w:val="24"/>
          <w:rtl w:val="0"/>
          <w:lang w:val="en-US"/>
        </w:rPr>
        <w:t>s family members, and a tax office certificate concerning special sections of agricultural production (applies only to persons earning income from special sections of agricultural production). Persons holding less than 1 physical or conversion hectare are required to present a certificate of registration or non-registration with the Labour Office, unless they have other sources of income;</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statements that no agricultural holding (land, forests) is possessed outside the territory of the commune;</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a copy of the lease agreement</w:t>
      </w:r>
      <w:r>
        <w:rPr>
          <w:rFonts w:ascii="Verdana" w:hAnsi="Verdana"/>
          <w:sz w:val="24"/>
          <w:szCs w:val="24"/>
          <w:rtl w:val="0"/>
        </w:rPr>
        <w:t xml:space="preserve"> </w:t>
      </w:r>
      <w:r>
        <w:rPr>
          <w:rFonts w:ascii="Verdana" w:hAnsi="Verdana" w:hint="default"/>
          <w:sz w:val="24"/>
          <w:szCs w:val="24"/>
          <w:rtl w:val="0"/>
          <w:lang w:val="en-US"/>
        </w:rPr>
        <w:t>—</w:t>
      </w:r>
      <w:r>
        <w:rPr>
          <w:rFonts w:ascii="Verdana" w:hAnsi="Verdana"/>
          <w:sz w:val="24"/>
          <w:szCs w:val="24"/>
          <w:rtl w:val="0"/>
          <w:lang w:val="en-US"/>
        </w:rPr>
        <w:t>where part or all of the agricultural holding possessed by the family has been leased out under an agreement concluded pursuant to the Act on Farmers</w:t>
      </w:r>
      <w:r>
        <w:rPr>
          <w:rFonts w:ascii="Verdana" w:hAnsi="Verdana" w:hint="default"/>
          <w:sz w:val="24"/>
          <w:szCs w:val="24"/>
          <w:rtl w:val="1"/>
        </w:rPr>
        <w:t xml:space="preserve">’ </w:t>
      </w:r>
      <w:r>
        <w:rPr>
          <w:rFonts w:ascii="Verdana" w:hAnsi="Verdana"/>
          <w:sz w:val="24"/>
          <w:szCs w:val="24"/>
          <w:rtl w:val="0"/>
          <w:lang w:val="en-US"/>
        </w:rPr>
        <w:t>Social Insurance, or where the holding has been leased in connection with receipt of a pension</w:t>
      </w:r>
      <w:r>
        <w:rPr>
          <w:rFonts w:ascii="Verdana" w:hAnsi="Verdana"/>
          <w:sz w:val="24"/>
          <w:szCs w:val="24"/>
          <w:rtl w:val="0"/>
        </w:rPr>
        <w:t xml:space="preserve"> </w:t>
      </w:r>
      <w:r>
        <w:rPr>
          <w:rFonts w:ascii="Verdana" w:hAnsi="Verdana"/>
          <w:sz w:val="24"/>
          <w:szCs w:val="24"/>
          <w:rtl w:val="0"/>
          <w:lang w:val="en-US"/>
        </w:rPr>
        <w:t>specified in the provisions on supporting rural development from funds of the Guarantee Section of the European Agricultural Guidance and Guarantee Fund, together with the decision of the competent commune authority;</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a copy of a notarial deed on the contribution of land shares</w:t>
      </w:r>
      <w:r>
        <w:rPr>
          <w:rFonts w:ascii="Verdana" w:hAnsi="Verdana" w:hint="default"/>
          <w:sz w:val="24"/>
          <w:szCs w:val="24"/>
          <w:rtl w:val="0"/>
          <w:lang w:val="en-US"/>
        </w:rPr>
        <w:t>—</w:t>
      </w:r>
      <w:r>
        <w:rPr>
          <w:rFonts w:ascii="Verdana" w:hAnsi="Verdana"/>
          <w:sz w:val="24"/>
          <w:szCs w:val="24"/>
          <w:rtl w:val="0"/>
          <w:lang w:val="en-US"/>
        </w:rPr>
        <w:t>where the agricultural holding has been contributed for use by an agricultural production cooperative;</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a copy of the enforceable copy of a court judgment awarding alimony for persons within or outside the family, or a copy of the minutes of a court session containing the content of a court settlement, a copy of a settlement concluded before a mediator and approved by the court, or another enforceable title originating from or approved by the court, imposing an alimony obligation for persons within or outside the family;</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money orders or bank transfers documenting the amount of alimony paid, where family members are obliged to pay alimony to a person outside the family by court judgment, court settlement, settlement concluded before a mediator, or another enforceable title originating from or approved by the court;</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where the person entitled did not receive alimony or received it in an amount lower than that set in the court judgment, court settlement, settlement concluded before a mediator, or other enforceable title originating from or approved by the court:</w:t>
      </w:r>
    </w:p>
    <w:p>
      <w:pPr>
        <w:pStyle w:val="Treść"/>
        <w:numPr>
          <w:ilvl w:val="0"/>
          <w:numId w:val="18"/>
        </w:numPr>
        <w:spacing w:line="360" w:lineRule="auto"/>
        <w:jc w:val="both"/>
        <w:rPr>
          <w:rFonts w:ascii="Verdana" w:hAnsi="Verdana"/>
          <w:sz w:val="24"/>
          <w:szCs w:val="24"/>
          <w:lang w:val="en-US"/>
        </w:rPr>
      </w:pPr>
      <w:r>
        <w:rPr>
          <w:rFonts w:ascii="Verdana" w:hAnsi="Verdana"/>
          <w:sz w:val="24"/>
          <w:szCs w:val="24"/>
          <w:rtl w:val="0"/>
          <w:lang w:val="en-US"/>
        </w:rPr>
        <w:t xml:space="preserve"> certificate of the enforcement authority (e.g., a bailiff) confirming the total or partial ineffectiveness of alimony enforcement, together with the amounts actually recovered, or</w:t>
      </w:r>
    </w:p>
    <w:p>
      <w:pPr>
        <w:pStyle w:val="Treść"/>
        <w:numPr>
          <w:ilvl w:val="0"/>
          <w:numId w:val="9"/>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information from the competent court or institution that the entitled person has undertaken steps to enforce the title abroad, or that such steps have not been undertaken, in particular due to the lack of a legal basis to do so or the inability of the entitled person to indicate the alimony debtor</w:t>
      </w:r>
      <w:r>
        <w:rPr>
          <w:rFonts w:ascii="Verdana" w:hAnsi="Verdana" w:hint="default"/>
          <w:sz w:val="24"/>
          <w:szCs w:val="24"/>
          <w:rtl w:val="1"/>
        </w:rPr>
        <w:t>’</w:t>
      </w:r>
      <w:r>
        <w:rPr>
          <w:rFonts w:ascii="Verdana" w:hAnsi="Verdana"/>
          <w:sz w:val="24"/>
          <w:szCs w:val="24"/>
          <w:rtl w:val="0"/>
          <w:lang w:val="en-US"/>
        </w:rPr>
        <w:t>s place of residence abroad, if the debtor resides abroad;</w:t>
      </w:r>
    </w:p>
    <w:p>
      <w:pPr>
        <w:pStyle w:val="Treść"/>
        <w:numPr>
          <w:ilvl w:val="0"/>
          <w:numId w:val="19"/>
        </w:numPr>
        <w:spacing w:line="360" w:lineRule="auto"/>
        <w:jc w:val="both"/>
        <w:rPr>
          <w:rFonts w:ascii="Verdana" w:hAnsi="Verdana"/>
          <w:sz w:val="24"/>
          <w:szCs w:val="24"/>
          <w:lang w:val="en-US"/>
        </w:rPr>
      </w:pPr>
      <w:r>
        <w:rPr>
          <w:rFonts w:ascii="Verdana" w:hAnsi="Verdana"/>
          <w:sz w:val="24"/>
          <w:szCs w:val="24"/>
          <w:rtl w:val="0"/>
          <w:lang w:val="en-US"/>
        </w:rPr>
        <w:t xml:space="preserve"> in the case of loss of income by a member of the student</w:t>
      </w:r>
      <w:r>
        <w:rPr>
          <w:rFonts w:ascii="Verdana" w:hAnsi="Verdana" w:hint="default"/>
          <w:sz w:val="24"/>
          <w:szCs w:val="24"/>
          <w:rtl w:val="1"/>
        </w:rPr>
        <w:t>’</w:t>
      </w:r>
      <w:r>
        <w:rPr>
          <w:rFonts w:ascii="Verdana" w:hAnsi="Verdana"/>
          <w:sz w:val="24"/>
          <w:szCs w:val="24"/>
          <w:rtl w:val="0"/>
          <w:lang w:val="en-US"/>
        </w:rPr>
        <w:t>s family or by the student: a document indicating the date of loss of income</w:t>
      </w:r>
      <w:r>
        <w:rPr>
          <w:rFonts w:ascii="Verdana" w:hAnsi="Verdana" w:hint="default"/>
          <w:sz w:val="24"/>
          <w:szCs w:val="24"/>
          <w:rtl w:val="0"/>
          <w:lang w:val="en-US"/>
        </w:rPr>
        <w:t>—</w:t>
      </w:r>
      <w:r>
        <w:rPr>
          <w:rFonts w:ascii="Verdana" w:hAnsi="Verdana"/>
          <w:sz w:val="24"/>
          <w:szCs w:val="24"/>
          <w:rtl w:val="0"/>
          <w:lang w:val="en-US"/>
        </w:rPr>
        <w:t>a document confirming the loss, e.g., a work certificate, a decision on loss of the right to a pension, unemployment benefit, a decision on deletion from the business register or on suspension of activity within the meaning of Article 16b of the Act on Farmers</w:t>
      </w:r>
      <w:r>
        <w:rPr>
          <w:rFonts w:ascii="Verdana" w:hAnsi="Verdana" w:hint="default"/>
          <w:sz w:val="24"/>
          <w:szCs w:val="24"/>
          <w:rtl w:val="1"/>
        </w:rPr>
        <w:t xml:space="preserve">’ </w:t>
      </w:r>
      <w:r>
        <w:rPr>
          <w:rFonts w:ascii="Verdana" w:hAnsi="Verdana"/>
          <w:sz w:val="24"/>
          <w:szCs w:val="24"/>
          <w:rtl w:val="0"/>
          <w:lang w:val="en-US"/>
        </w:rPr>
        <w:t>Social Insurance or Article 36aa(1) of the Act on the Social Insurance System, or another document;</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in the case of obtaining income by members of the student</w:t>
      </w:r>
      <w:r>
        <w:rPr>
          <w:rFonts w:ascii="Verdana" w:hAnsi="Verdana" w:hint="default"/>
          <w:sz w:val="24"/>
          <w:szCs w:val="24"/>
          <w:rtl w:val="1"/>
        </w:rPr>
        <w:t>’</w:t>
      </w:r>
      <w:r>
        <w:rPr>
          <w:rFonts w:ascii="Verdana" w:hAnsi="Verdana"/>
          <w:sz w:val="24"/>
          <w:szCs w:val="24"/>
          <w:rtl w:val="0"/>
          <w:lang w:val="en-US"/>
        </w:rPr>
        <w:t>s family or by the student:</w:t>
      </w:r>
    </w:p>
    <w:p>
      <w:pPr>
        <w:pStyle w:val="Treść"/>
        <w:numPr>
          <w:ilvl w:val="0"/>
          <w:numId w:val="20"/>
        </w:numPr>
        <w:spacing w:line="360" w:lineRule="auto"/>
        <w:jc w:val="both"/>
        <w:rPr>
          <w:rFonts w:ascii="Verdana" w:hAnsi="Verdana"/>
          <w:sz w:val="24"/>
          <w:szCs w:val="24"/>
          <w:lang w:val="en-US"/>
        </w:rPr>
      </w:pPr>
      <w:r>
        <w:rPr>
          <w:rFonts w:ascii="Verdana" w:hAnsi="Verdana"/>
          <w:sz w:val="24"/>
          <w:szCs w:val="24"/>
          <w:rtl w:val="0"/>
          <w:lang w:val="en-US"/>
        </w:rPr>
        <w:t>a document indicating the date income was obtained and the amount and type of income obtained, and the number of months in which the income was obtained</w:t>
      </w:r>
      <w:r>
        <w:rPr>
          <w:rFonts w:ascii="Verdana" w:hAnsi="Verdana" w:hint="default"/>
          <w:sz w:val="24"/>
          <w:szCs w:val="24"/>
          <w:rtl w:val="0"/>
          <w:lang w:val="en-US"/>
        </w:rPr>
        <w:t>—</w:t>
      </w:r>
      <w:r>
        <w:rPr>
          <w:rFonts w:ascii="Verdana" w:hAnsi="Verdana"/>
          <w:sz w:val="24"/>
          <w:szCs w:val="24"/>
          <w:rtl w:val="0"/>
          <w:lang w:val="en-US"/>
        </w:rPr>
        <w:t>where income was obtained in 2024;</w:t>
      </w:r>
    </w:p>
    <w:p>
      <w:pPr>
        <w:pStyle w:val="Treść"/>
        <w:numPr>
          <w:ilvl w:val="0"/>
          <w:numId w:val="20"/>
        </w:numPr>
        <w:spacing w:line="360" w:lineRule="auto"/>
        <w:jc w:val="both"/>
        <w:rPr>
          <w:rFonts w:ascii="Verdana" w:hAnsi="Verdana"/>
          <w:sz w:val="24"/>
          <w:szCs w:val="24"/>
          <w:lang w:val="en-US"/>
        </w:rPr>
      </w:pPr>
      <w:r>
        <w:rPr>
          <w:rFonts w:ascii="Verdana" w:hAnsi="Verdana"/>
          <w:sz w:val="24"/>
          <w:szCs w:val="24"/>
          <w:rtl w:val="0"/>
          <w:lang w:val="en-US"/>
        </w:rPr>
        <w:t>a document indicating the date income was obtained and the amount and type of income obtained for the month following the month in which income was obtained</w:t>
      </w:r>
      <w:r>
        <w:rPr>
          <w:rFonts w:ascii="Verdana" w:hAnsi="Verdana" w:hint="default"/>
          <w:sz w:val="24"/>
          <w:szCs w:val="24"/>
          <w:rtl w:val="0"/>
          <w:lang w:val="en-US"/>
        </w:rPr>
        <w:t>—</w:t>
      </w:r>
      <w:r>
        <w:rPr>
          <w:rFonts w:ascii="Verdana" w:hAnsi="Verdana"/>
          <w:sz w:val="24"/>
          <w:szCs w:val="24"/>
          <w:rtl w:val="0"/>
          <w:lang w:val="en-US"/>
        </w:rPr>
        <w:t>where income was obtained in 2025 or 2026;</w:t>
      </w:r>
    </w:p>
    <w:p>
      <w:pPr>
        <w:pStyle w:val="Treść"/>
        <w:numPr>
          <w:ilvl w:val="0"/>
          <w:numId w:val="21"/>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b w:val="1"/>
          <w:bCs w:val="1"/>
          <w:sz w:val="24"/>
          <w:szCs w:val="24"/>
          <w:rtl w:val="0"/>
          <w:lang w:val="en-US"/>
        </w:rPr>
        <w:t>Obtaining income</w:t>
      </w:r>
      <w:r>
        <w:rPr>
          <w:rFonts w:ascii="Verdana" w:hAnsi="Verdana"/>
          <w:sz w:val="24"/>
          <w:szCs w:val="24"/>
          <w:rtl w:val="0"/>
          <w:lang w:val="en-US"/>
        </w:rPr>
        <w:t xml:space="preserve"> is documented by: an employment contract, a ZUS/KRUS decision granting a pension or annuity, or another relevant document;</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 xml:space="preserve"> The amount of </w:t>
      </w:r>
      <w:r>
        <w:rPr>
          <w:rFonts w:ascii="Verdana" w:hAnsi="Verdana"/>
          <w:b w:val="1"/>
          <w:bCs w:val="1"/>
          <w:sz w:val="24"/>
          <w:szCs w:val="24"/>
          <w:rtl w:val="0"/>
          <w:lang w:val="en-US"/>
        </w:rPr>
        <w:t xml:space="preserve">income obtained </w:t>
      </w:r>
      <w:r>
        <w:rPr>
          <w:rFonts w:ascii="Verdana" w:hAnsi="Verdana"/>
          <w:sz w:val="24"/>
          <w:szCs w:val="24"/>
          <w:rtl w:val="0"/>
          <w:lang w:val="en-US"/>
        </w:rPr>
        <w:t>is documented by:</w:t>
      </w:r>
    </w:p>
    <w:p>
      <w:pPr>
        <w:pStyle w:val="Treść"/>
        <w:numPr>
          <w:ilvl w:val="0"/>
          <w:numId w:val="22"/>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certificate issued by the income payer, where the income is taxed under the general rules of the Personal Income Tax Act (excluding non-agricultural business activity);</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a statement (Annex No. 1) where the income is from non-agricultural business activity taxed under the general rules of the Personal Income Tax Act or under the provisions on lump-sum income tax;</w:t>
      </w:r>
    </w:p>
    <w:p>
      <w:pPr>
        <w:pStyle w:val="Treść"/>
        <w:numPr>
          <w:ilvl w:val="0"/>
          <w:numId w:val="9"/>
        </w:numPr>
        <w:spacing w:line="360" w:lineRule="auto"/>
        <w:jc w:val="both"/>
        <w:rPr>
          <w:rFonts w:ascii="Verdana" w:hAnsi="Verdana"/>
          <w:sz w:val="24"/>
          <w:szCs w:val="24"/>
          <w:lang w:val="en-US"/>
        </w:rPr>
      </w:pPr>
      <w:r>
        <w:rPr>
          <w:rFonts w:ascii="Verdana" w:hAnsi="Verdana"/>
          <w:sz w:val="24"/>
          <w:szCs w:val="24"/>
          <w:rtl w:val="0"/>
          <w:lang w:val="en-US"/>
        </w:rPr>
        <w:t xml:space="preserve"> a certificate issued by the income payer or another document, where the income is not subject to personal income tax;</w:t>
      </w:r>
    </w:p>
    <w:p>
      <w:pPr>
        <w:pStyle w:val="Treść"/>
        <w:numPr>
          <w:ilvl w:val="0"/>
          <w:numId w:val="23"/>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a copy of the birth certificate of a family member attending primary school or younger;</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 xml:space="preserve"> a copy of the abbreviated marriage certificate of the student;</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 xml:space="preserve"> a copy of the final court judgment decreeing divorce or separation, or a copy of the full or abbreviated death certificate of the spouse or of the child</w:t>
      </w:r>
      <w:r>
        <w:rPr>
          <w:rFonts w:ascii="Verdana" w:hAnsi="Verdana" w:hint="default"/>
          <w:sz w:val="24"/>
          <w:szCs w:val="24"/>
          <w:rtl w:val="1"/>
        </w:rPr>
        <w:t>’</w:t>
      </w:r>
      <w:r>
        <w:rPr>
          <w:rFonts w:ascii="Verdana" w:hAnsi="Verdana"/>
          <w:sz w:val="24"/>
          <w:szCs w:val="24"/>
          <w:rtl w:val="0"/>
          <w:lang w:val="pt-PT"/>
        </w:rPr>
        <w:t>s parent</w:t>
      </w:r>
      <w:r>
        <w:rPr>
          <w:rFonts w:ascii="Verdana" w:hAnsi="Verdana" w:hint="default"/>
          <w:sz w:val="24"/>
          <w:szCs w:val="24"/>
          <w:rtl w:val="0"/>
          <w:lang w:val="en-US"/>
        </w:rPr>
        <w:t>—</w:t>
      </w:r>
      <w:r>
        <w:rPr>
          <w:rFonts w:ascii="Verdana" w:hAnsi="Verdana"/>
          <w:sz w:val="24"/>
          <w:szCs w:val="24"/>
          <w:rtl w:val="0"/>
          <w:lang w:val="en-US"/>
        </w:rPr>
        <w:t>in the case of a single parent.</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 xml:space="preserve"> a copy of the full (long-form) birth certificate of the child </w:t>
      </w:r>
      <w:r>
        <w:rPr>
          <w:rFonts w:ascii="Verdana" w:hAnsi="Verdana" w:hint="default"/>
          <w:sz w:val="24"/>
          <w:szCs w:val="24"/>
          <w:rtl w:val="0"/>
          <w:lang w:val="en-US"/>
        </w:rPr>
        <w:t xml:space="preserve">— </w:t>
      </w:r>
      <w:r>
        <w:rPr>
          <w:rFonts w:ascii="Verdana" w:hAnsi="Verdana"/>
          <w:sz w:val="24"/>
          <w:szCs w:val="24"/>
          <w:rtl w:val="0"/>
          <w:lang w:val="en-US"/>
        </w:rPr>
        <w:t>where the father is unknown;</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 xml:space="preserve"> a copy of the full or abridged death certificate(s) of the parent(s), or a copy of an enforceable extract of a court judgment awarding maintenance (alimony), or a copy of the minutes containing the content of a court settlement, or a copy of a court-approved settlement concluded before a mediator, or another enforceable title originating from or approved by a court imposing a maintenance obligation </w:t>
      </w:r>
      <w:r>
        <w:rPr>
          <w:rFonts w:ascii="Verdana" w:hAnsi="Verdana" w:hint="default"/>
          <w:sz w:val="24"/>
          <w:szCs w:val="24"/>
          <w:rtl w:val="0"/>
          <w:lang w:val="en-US"/>
        </w:rPr>
        <w:t xml:space="preserve">— </w:t>
      </w:r>
      <w:r>
        <w:rPr>
          <w:rFonts w:ascii="Verdana" w:hAnsi="Verdana"/>
          <w:sz w:val="24"/>
          <w:szCs w:val="24"/>
          <w:rtl w:val="0"/>
          <w:lang w:val="en-US"/>
        </w:rPr>
        <w:t>in the case of a single parent or a person in education;</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 xml:space="preserve"> a copy of a final court judgment dismissing a claim for maintenance;</w:t>
      </w:r>
    </w:p>
    <w:p>
      <w:pPr>
        <w:pStyle w:val="Treść"/>
        <w:numPr>
          <w:ilvl w:val="0"/>
          <w:numId w:val="6"/>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a copy of a final court judgment obliging the parent(s) to bear the full costs of maintaining the child;</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 xml:space="preserve"> a copy of a court ruling indicating alternating (joint physical) custody of the child exercised by both parents in comparable, recurring periods.</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 xml:space="preserve"> a copy of the decision of the competent authority granting an alimony advance;</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 xml:space="preserve"> a copy of the decision or a certificate of the competent authority granting a benefit from the Alimony (Maintenance) Fund, specifying its amount;</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 xml:space="preserve"> a copy of a final court order adjudicating adoption, or a certificate from the family court or an adoption centre confirming pending court proceedings for a child</w:t>
      </w:r>
      <w:r>
        <w:rPr>
          <w:rFonts w:ascii="Verdana" w:hAnsi="Verdana" w:hint="default"/>
          <w:sz w:val="24"/>
          <w:szCs w:val="24"/>
          <w:rtl w:val="1"/>
        </w:rPr>
        <w:t>’</w:t>
      </w:r>
      <w:r>
        <w:rPr>
          <w:rFonts w:ascii="Verdana" w:hAnsi="Verdana"/>
          <w:sz w:val="24"/>
          <w:szCs w:val="24"/>
          <w:rtl w:val="0"/>
          <w:lang w:val="en-US"/>
        </w:rPr>
        <w:t>s adoption;</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 xml:space="preserve"> a copy of the court ruling appointing a legal guardian for the child;</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 xml:space="preserve"> a certificate of attendance confirming that the student</w:t>
      </w:r>
      <w:r>
        <w:rPr>
          <w:rFonts w:ascii="Verdana" w:hAnsi="Verdana" w:hint="default"/>
          <w:sz w:val="24"/>
          <w:szCs w:val="24"/>
          <w:rtl w:val="1"/>
        </w:rPr>
        <w:t>’</w:t>
      </w:r>
      <w:r>
        <w:rPr>
          <w:rFonts w:ascii="Verdana" w:hAnsi="Verdana"/>
          <w:sz w:val="24"/>
          <w:szCs w:val="24"/>
          <w:rtl w:val="0"/>
          <w:lang w:val="en-US"/>
        </w:rPr>
        <w:t>s sibling or child is enrolled in a post-primary school or a higher-education institution</w:t>
      </w:r>
      <w:r>
        <w:rPr>
          <w:rFonts w:ascii="Verdana" w:hAnsi="Verdana"/>
          <w:sz w:val="24"/>
          <w:szCs w:val="24"/>
          <w:rtl w:val="0"/>
        </w:rPr>
        <w:t xml:space="preserve"> </w:t>
      </w:r>
      <w:r>
        <w:rPr>
          <w:rFonts w:ascii="Verdana" w:hAnsi="Verdana"/>
          <w:sz w:val="24"/>
          <w:szCs w:val="24"/>
          <w:rtl w:val="0"/>
          <w:lang w:val="en-US"/>
        </w:rPr>
        <w:t>up to age 26 (a current certificate is required for study at a higher-education institution);</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 xml:space="preserve"> a copy of a disability certificate or degree of disability (mild, moderate, or severe) or an equivalent certificate issued by another authority, where a disabled child</w:t>
      </w:r>
      <w:r>
        <w:rPr>
          <w:rFonts w:ascii="Verdana" w:hAnsi="Verdana" w:hint="default"/>
          <w:sz w:val="24"/>
          <w:szCs w:val="24"/>
          <w:rtl w:val="0"/>
          <w:lang w:val="en-US"/>
        </w:rPr>
        <w:t>—</w:t>
      </w:r>
      <w:r>
        <w:rPr>
          <w:rFonts w:ascii="Verdana" w:hAnsi="Verdana"/>
          <w:sz w:val="24"/>
          <w:szCs w:val="24"/>
          <w:rtl w:val="0"/>
          <w:lang w:val="en-US"/>
        </w:rPr>
        <w:t>regardless of age</w:t>
      </w:r>
      <w:r>
        <w:rPr>
          <w:rFonts w:ascii="Verdana" w:hAnsi="Verdana" w:hint="default"/>
          <w:sz w:val="24"/>
          <w:szCs w:val="24"/>
          <w:rtl w:val="0"/>
          <w:lang w:val="en-US"/>
        </w:rPr>
        <w:t>—</w:t>
      </w:r>
      <w:r>
        <w:rPr>
          <w:rFonts w:ascii="Verdana" w:hAnsi="Verdana"/>
          <w:sz w:val="24"/>
          <w:szCs w:val="24"/>
          <w:rtl w:val="0"/>
          <w:lang w:val="en-US"/>
        </w:rPr>
        <w:t>is supported by the student</w:t>
      </w:r>
      <w:r>
        <w:rPr>
          <w:rFonts w:ascii="Verdana" w:hAnsi="Verdana" w:hint="default"/>
          <w:sz w:val="24"/>
          <w:szCs w:val="24"/>
          <w:rtl w:val="1"/>
        </w:rPr>
        <w:t>’</w:t>
      </w:r>
      <w:r>
        <w:rPr>
          <w:rFonts w:ascii="Verdana" w:hAnsi="Verdana"/>
          <w:sz w:val="24"/>
          <w:szCs w:val="24"/>
          <w:rtl w:val="0"/>
          <w:lang w:val="en-US"/>
        </w:rPr>
        <w:t>s parents, the student, or the student</w:t>
      </w:r>
      <w:r>
        <w:rPr>
          <w:rFonts w:ascii="Verdana" w:hAnsi="Verdana" w:hint="default"/>
          <w:sz w:val="24"/>
          <w:szCs w:val="24"/>
          <w:rtl w:val="1"/>
        </w:rPr>
        <w:t>’</w:t>
      </w:r>
      <w:r>
        <w:rPr>
          <w:rFonts w:ascii="Verdana" w:hAnsi="Verdana"/>
          <w:sz w:val="24"/>
          <w:szCs w:val="24"/>
          <w:rtl w:val="0"/>
        </w:rPr>
        <w:t>s spouse;</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 xml:space="preserve"> a certificate from the employment (labour) office confirming that a family member is unemployed, with or without entitlement to benefit; the certificate must state the net amount of any unemployment benefit or unemployment scholarship and the period for which it is received.</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 xml:space="preserve"> a certificate from the tax office for a parent who did not work, stating that they had no income or did not file with the tax office in 2024, together with a statement of income not subject to taxation;</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 xml:space="preserve"> a copy of the decision of the pension/disability authority granting a retirement pension, disability pension, family pension or social pension, specifying the amount of the benefit;</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 xml:space="preserve"> an employer</w:t>
      </w:r>
      <w:r>
        <w:rPr>
          <w:rFonts w:ascii="Verdana" w:hAnsi="Verdana" w:hint="default"/>
          <w:sz w:val="24"/>
          <w:szCs w:val="24"/>
          <w:rtl w:val="1"/>
        </w:rPr>
        <w:t>’</w:t>
      </w:r>
      <w:r>
        <w:rPr>
          <w:rFonts w:ascii="Verdana" w:hAnsi="Verdana"/>
          <w:sz w:val="24"/>
          <w:szCs w:val="24"/>
          <w:rtl w:val="0"/>
          <w:lang w:val="en-US"/>
        </w:rPr>
        <w:t>s certificate indicating the dates of parental (childcare) leave of the student</w:t>
      </w:r>
      <w:r>
        <w:rPr>
          <w:rFonts w:ascii="Verdana" w:hAnsi="Verdana" w:hint="default"/>
          <w:sz w:val="24"/>
          <w:szCs w:val="24"/>
          <w:rtl w:val="1"/>
        </w:rPr>
        <w:t>’</w:t>
      </w:r>
      <w:r>
        <w:rPr>
          <w:rFonts w:ascii="Verdana" w:hAnsi="Verdana"/>
          <w:sz w:val="24"/>
          <w:szCs w:val="24"/>
          <w:rtl w:val="0"/>
          <w:lang w:val="en-US"/>
        </w:rPr>
        <w:t>s family member, the period for which it was granted, and the periods of employment;</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 xml:space="preserve"> a certificate from the competent authority stating the amount of income earned by family members outside the Republic of Poland, reduced by the income tax and mandatory social and health insurance contributions paid abroad. This certificate applies to persons who legally worked abroad. In addition to the certificate of income earned abroad, such persons must also attach a certificate from the Polish tax office regarding income earned in Poland;</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 xml:space="preserve"> a certificate from a social welfare centre or a social services centre</w:t>
      </w:r>
      <w:r>
        <w:rPr>
          <w:rFonts w:ascii="Verdana" w:hAnsi="Verdana"/>
          <w:sz w:val="24"/>
          <w:szCs w:val="24"/>
          <w:rtl w:val="0"/>
        </w:rPr>
        <w:t xml:space="preserve"> </w:t>
      </w:r>
      <w:r>
        <w:rPr>
          <w:rFonts w:ascii="Verdana" w:hAnsi="Verdana"/>
          <w:sz w:val="24"/>
          <w:szCs w:val="24"/>
          <w:rtl w:val="0"/>
          <w:lang w:val="en-US"/>
        </w:rPr>
        <w:t xml:space="preserve">confirming the use, in the year of submission of the application, of social-assistance benefits by the student/studentka or by members of their family, as referred to in </w:t>
      </w:r>
      <w:r>
        <w:rPr>
          <w:rFonts w:ascii="Verdana" w:hAnsi="Verdana" w:hint="default"/>
          <w:sz w:val="24"/>
          <w:szCs w:val="24"/>
          <w:rtl w:val="0"/>
        </w:rPr>
        <w:t xml:space="preserve">§ </w:t>
      </w:r>
      <w:r>
        <w:rPr>
          <w:rFonts w:ascii="Verdana" w:hAnsi="Verdana"/>
          <w:sz w:val="24"/>
          <w:szCs w:val="24"/>
          <w:rtl w:val="0"/>
          <w:lang w:val="en-US"/>
        </w:rPr>
        <w:t>19 of the Regulations.</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Other documents necessary to determine the income of the student</w:t>
      </w:r>
      <w:r>
        <w:rPr>
          <w:rFonts w:ascii="Verdana" w:hAnsi="Verdana" w:hint="default"/>
          <w:sz w:val="24"/>
          <w:szCs w:val="24"/>
          <w:rtl w:val="1"/>
        </w:rPr>
        <w:t>’</w:t>
      </w:r>
      <w:r>
        <w:rPr>
          <w:rFonts w:ascii="Verdana" w:hAnsi="Verdana"/>
          <w:sz w:val="24"/>
          <w:szCs w:val="24"/>
          <w:rtl w:val="0"/>
          <w:lang w:val="en-US"/>
        </w:rPr>
        <w:t>s family or to confirm their family situation, required to establish entitlement to the social scholarship (e.g., a certificate of receiving family benefits, social-assistance benefits, a certificate from the competent Police unit confirming the report of a family member</w:t>
      </w:r>
      <w:r>
        <w:rPr>
          <w:rFonts w:ascii="Verdana" w:hAnsi="Verdana" w:hint="default"/>
          <w:sz w:val="24"/>
          <w:szCs w:val="24"/>
          <w:rtl w:val="1"/>
        </w:rPr>
        <w:t>’</w:t>
      </w:r>
      <w:r>
        <w:rPr>
          <w:rFonts w:ascii="Verdana" w:hAnsi="Verdana"/>
          <w:sz w:val="24"/>
          <w:szCs w:val="24"/>
          <w:rtl w:val="0"/>
          <w:lang w:val="en-US"/>
        </w:rPr>
        <w:t>s disappearance, a certificate confirming that a family member resides in an institution providing round-the-clock care, etc.).</w:t>
      </w:r>
    </w:p>
    <w:p>
      <w:pPr>
        <w:pStyle w:val="Treść"/>
        <w:numPr>
          <w:ilvl w:val="0"/>
          <w:numId w:val="25"/>
        </w:numPr>
        <w:spacing w:line="360" w:lineRule="auto"/>
        <w:jc w:val="both"/>
        <w:rPr>
          <w:rFonts w:ascii="Verdana" w:hAnsi="Verdana"/>
          <w:sz w:val="24"/>
          <w:szCs w:val="24"/>
          <w:lang w:val="en-US"/>
        </w:rPr>
      </w:pPr>
      <w:r>
        <w:rPr>
          <w:rFonts w:ascii="Verdana" w:hAnsi="Verdana"/>
          <w:sz w:val="24"/>
          <w:szCs w:val="24"/>
          <w:rtl w:val="0"/>
          <w:lang w:val="en-US"/>
        </w:rPr>
        <w:t>Persons not registered with the Employment Office shall not be counted as members of the family, except for:</w:t>
      </w:r>
    </w:p>
    <w:p>
      <w:pPr>
        <w:pStyle w:val="Treść"/>
        <w:numPr>
          <w:ilvl w:val="0"/>
          <w:numId w:val="26"/>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spouses of persons receiving structural pensions;</w:t>
      </w:r>
    </w:p>
    <w:p>
      <w:pPr>
        <w:pStyle w:val="Treść"/>
        <w:numPr>
          <w:ilvl w:val="0"/>
          <w:numId w:val="13"/>
        </w:numPr>
        <w:spacing w:line="360" w:lineRule="auto"/>
        <w:jc w:val="both"/>
        <w:rPr>
          <w:rFonts w:ascii="Verdana" w:hAnsi="Verdana"/>
          <w:sz w:val="24"/>
          <w:szCs w:val="24"/>
          <w:lang w:val="en-US"/>
        </w:rPr>
      </w:pPr>
      <w:r>
        <w:rPr>
          <w:rFonts w:ascii="Verdana" w:hAnsi="Verdana"/>
          <w:sz w:val="24"/>
          <w:szCs w:val="24"/>
          <w:rtl w:val="0"/>
          <w:lang w:val="en-US"/>
        </w:rPr>
        <w:t xml:space="preserve"> persons who receive a caregiving allowance in connection with caring for a family member;</w:t>
      </w:r>
    </w:p>
    <w:p>
      <w:pPr>
        <w:pStyle w:val="Treść"/>
        <w:numPr>
          <w:ilvl w:val="0"/>
          <w:numId w:val="13"/>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persons who submit a statement (Annex No. 1) that they remained without work in Poland and abroad during the period under consideration, together with a certificate from the competent authority confirming health-insurance coverage.</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3</w:t>
      </w:r>
    </w:p>
    <w:p>
      <w:pPr>
        <w:pStyle w:val="Treść"/>
        <w:numPr>
          <w:ilvl w:val="0"/>
          <w:numId w:val="27"/>
        </w:numPr>
        <w:spacing w:line="360" w:lineRule="auto"/>
        <w:jc w:val="both"/>
        <w:rPr>
          <w:rFonts w:ascii="Verdana" w:hAnsi="Verdana"/>
          <w:sz w:val="24"/>
          <w:szCs w:val="24"/>
          <w:lang w:val="en-US"/>
        </w:rPr>
      </w:pPr>
      <w:r>
        <w:rPr>
          <w:rFonts w:ascii="Verdana" w:hAnsi="Verdana"/>
          <w:sz w:val="24"/>
          <w:szCs w:val="24"/>
          <w:rtl w:val="0"/>
          <w:lang w:val="en-US"/>
        </w:rPr>
        <w:t>Documents in the form of certificates must be submitted in the original** by the student.</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Copies of documents necessary to award the social scholarship must be certified by a DSSS employee, a notary public, or the issuing institution. If a DSSS employee certifies the copy, the student is required to present the original for inspection.</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If income and benefits are obtained outside the Republic of Poland, the student must submit appropriate documents issued by the foreign counterparts of Polish authorities/institutions, containing data analogous to that required for income obtained in Poland. These documents must be submitted as certified translations into Polish.</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 xml:space="preserve">For a foreign student referred to in </w:t>
      </w:r>
      <w:r>
        <w:rPr>
          <w:rFonts w:ascii="Verdana" w:hAnsi="Verdana" w:hint="default"/>
          <w:sz w:val="24"/>
          <w:szCs w:val="24"/>
          <w:rtl w:val="0"/>
        </w:rPr>
        <w:t xml:space="preserve">§ </w:t>
      </w:r>
      <w:r>
        <w:rPr>
          <w:rFonts w:ascii="Verdana" w:hAnsi="Verdana"/>
          <w:sz w:val="24"/>
          <w:szCs w:val="24"/>
          <w:rtl w:val="0"/>
          <w:lang w:val="en-US"/>
        </w:rPr>
        <w:t>26 of the Regulations, the provisions of paragraph 3 apply accordingly.</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b w:val="1"/>
          <w:bCs w:val="1"/>
          <w:sz w:val="24"/>
          <w:szCs w:val="24"/>
        </w:rPr>
      </w:pPr>
      <w:r>
        <w:rPr>
          <w:rFonts w:ascii="Verdana" w:hAnsi="Verdana"/>
          <w:b w:val="1"/>
          <w:bCs w:val="1"/>
          <w:sz w:val="24"/>
          <w:szCs w:val="24"/>
          <w:rtl w:val="0"/>
          <w:lang w:val="en-US"/>
        </w:rPr>
        <w:t>Income taken into account when determining the student</w:t>
      </w:r>
      <w:r>
        <w:rPr>
          <w:rFonts w:ascii="Verdana" w:hAnsi="Verdana" w:hint="default"/>
          <w:b w:val="1"/>
          <w:bCs w:val="1"/>
          <w:sz w:val="24"/>
          <w:szCs w:val="24"/>
          <w:rtl w:val="1"/>
        </w:rPr>
        <w:t>’</w:t>
      </w:r>
      <w:r>
        <w:rPr>
          <w:rFonts w:ascii="Verdana" w:hAnsi="Verdana"/>
          <w:b w:val="1"/>
          <w:bCs w:val="1"/>
          <w:sz w:val="24"/>
          <w:szCs w:val="24"/>
          <w:rtl w:val="0"/>
          <w:lang w:val="en-US"/>
        </w:rPr>
        <w:t>s financial situation</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4</w:t>
      </w:r>
    </w:p>
    <w:p>
      <w:pPr>
        <w:pStyle w:val="Treść"/>
        <w:numPr>
          <w:ilvl w:val="0"/>
          <w:numId w:val="28"/>
        </w:numPr>
        <w:spacing w:line="360" w:lineRule="auto"/>
        <w:jc w:val="both"/>
        <w:rPr>
          <w:rFonts w:ascii="Verdana" w:hAnsi="Verdana"/>
          <w:sz w:val="24"/>
          <w:szCs w:val="24"/>
          <w:lang w:val="en-US"/>
        </w:rPr>
      </w:pPr>
      <w:r>
        <w:rPr>
          <w:rFonts w:ascii="Verdana" w:hAnsi="Verdana"/>
          <w:sz w:val="24"/>
          <w:szCs w:val="24"/>
          <w:rtl w:val="0"/>
          <w:lang w:val="en-US"/>
        </w:rPr>
        <w:t>When determining the income level that entitles a student to apply for a social scholarship, the following are taken into account:</w:t>
      </w:r>
    </w:p>
    <w:p>
      <w:pPr>
        <w:pStyle w:val="Treść"/>
        <w:spacing w:line="360" w:lineRule="auto"/>
        <w:ind w:left="283"/>
        <w:jc w:val="both"/>
        <w:rPr>
          <w:rFonts w:ascii="Verdana" w:cs="Verdana" w:hAnsi="Verdana" w:eastAsia="Verdana"/>
          <w:sz w:val="24"/>
          <w:szCs w:val="24"/>
        </w:rPr>
      </w:pPr>
      <w:r>
        <w:rPr>
          <w:rFonts w:ascii="Verdana" w:hAnsi="Verdana"/>
          <w:sz w:val="24"/>
          <w:szCs w:val="24"/>
          <w:rtl w:val="0"/>
          <w:lang w:val="en-US"/>
        </w:rPr>
        <w:t>1) the student</w:t>
      </w:r>
      <w:r>
        <w:rPr>
          <w:rFonts w:ascii="Verdana" w:hAnsi="Verdana" w:hint="default"/>
          <w:sz w:val="24"/>
          <w:szCs w:val="24"/>
          <w:rtl w:val="1"/>
        </w:rPr>
        <w:t>’</w:t>
      </w:r>
      <w:r>
        <w:rPr>
          <w:rFonts w:ascii="Verdana" w:hAnsi="Verdana"/>
          <w:sz w:val="24"/>
          <w:szCs w:val="24"/>
          <w:rtl w:val="0"/>
          <w:lang w:val="en-US"/>
        </w:rPr>
        <w:t>s own income;</w:t>
      </w:r>
    </w:p>
    <w:p>
      <w:pPr>
        <w:pStyle w:val="Treść"/>
        <w:spacing w:line="360" w:lineRule="auto"/>
        <w:ind w:left="283"/>
        <w:jc w:val="both"/>
        <w:rPr>
          <w:rFonts w:ascii="Verdana" w:cs="Verdana" w:hAnsi="Verdana" w:eastAsia="Verdana"/>
          <w:sz w:val="24"/>
          <w:szCs w:val="24"/>
        </w:rPr>
      </w:pPr>
      <w:r>
        <w:rPr>
          <w:rFonts w:ascii="Verdana" w:hAnsi="Verdana"/>
          <w:sz w:val="24"/>
          <w:szCs w:val="24"/>
          <w:rtl w:val="0"/>
          <w:lang w:val="en-US"/>
        </w:rPr>
        <w:t>2) the income of the student</w:t>
      </w:r>
      <w:r>
        <w:rPr>
          <w:rFonts w:ascii="Verdana" w:hAnsi="Verdana" w:hint="default"/>
          <w:sz w:val="24"/>
          <w:szCs w:val="24"/>
          <w:rtl w:val="1"/>
        </w:rPr>
        <w:t>’</w:t>
      </w:r>
      <w:r>
        <w:rPr>
          <w:rFonts w:ascii="Verdana" w:hAnsi="Verdana"/>
          <w:sz w:val="24"/>
          <w:szCs w:val="24"/>
          <w:rtl w:val="0"/>
        </w:rPr>
        <w:t>s spouse;</w:t>
      </w:r>
    </w:p>
    <w:p>
      <w:pPr>
        <w:pStyle w:val="Treść"/>
        <w:spacing w:line="360" w:lineRule="auto"/>
        <w:ind w:left="283"/>
        <w:jc w:val="both"/>
        <w:rPr>
          <w:rFonts w:ascii="Verdana" w:cs="Verdana" w:hAnsi="Verdana" w:eastAsia="Verdana"/>
          <w:sz w:val="24"/>
          <w:szCs w:val="24"/>
        </w:rPr>
      </w:pPr>
      <w:r>
        <w:rPr>
          <w:rFonts w:ascii="Verdana" w:hAnsi="Verdana"/>
          <w:sz w:val="24"/>
          <w:szCs w:val="24"/>
          <w:rtl w:val="0"/>
          <w:lang w:val="en-US"/>
        </w:rPr>
        <w:t>3) the income of the student</w:t>
      </w:r>
      <w:r>
        <w:rPr>
          <w:rFonts w:ascii="Verdana" w:hAnsi="Verdana" w:hint="default"/>
          <w:sz w:val="24"/>
          <w:szCs w:val="24"/>
          <w:rtl w:val="1"/>
        </w:rPr>
        <w:t>’</w:t>
      </w:r>
      <w:r>
        <w:rPr>
          <w:rFonts w:ascii="Verdana" w:hAnsi="Verdana"/>
          <w:sz w:val="24"/>
          <w:szCs w:val="24"/>
          <w:rtl w:val="0"/>
          <w:lang w:val="en-US"/>
        </w:rPr>
        <w:t>s parents, legal guardians, or de facto guardians;</w:t>
      </w:r>
    </w:p>
    <w:p>
      <w:pPr>
        <w:pStyle w:val="Treść"/>
        <w:spacing w:line="360" w:lineRule="auto"/>
        <w:ind w:left="283"/>
        <w:jc w:val="both"/>
        <w:rPr>
          <w:rFonts w:ascii="Verdana" w:cs="Verdana" w:hAnsi="Verdana" w:eastAsia="Verdana"/>
          <w:sz w:val="24"/>
          <w:szCs w:val="24"/>
        </w:rPr>
      </w:pPr>
      <w:r>
        <w:rPr>
          <w:rFonts w:ascii="Verdana" w:hAnsi="Verdana"/>
          <w:sz w:val="24"/>
          <w:szCs w:val="24"/>
          <w:rtl w:val="0"/>
          <w:lang w:val="en-US"/>
        </w:rPr>
        <w:t>4) the income of children supported by the persons referred to in points 1</w:t>
      </w:r>
      <w:r>
        <w:rPr>
          <w:rFonts w:ascii="Verdana" w:hAnsi="Verdana" w:hint="default"/>
          <w:sz w:val="24"/>
          <w:szCs w:val="24"/>
          <w:rtl w:val="0"/>
        </w:rPr>
        <w:t>–</w:t>
      </w:r>
      <w:r>
        <w:rPr>
          <w:rFonts w:ascii="Verdana" w:hAnsi="Verdana"/>
          <w:sz w:val="24"/>
          <w:szCs w:val="24"/>
          <w:rtl w:val="0"/>
          <w:lang w:val="en-US"/>
        </w:rPr>
        <w:t>3, namely: minor children; children in education up to the age of 26 (and if the 26th birthday falls in the final year of study</w:t>
      </w:r>
      <w:r>
        <w:rPr>
          <w:rFonts w:ascii="Verdana" w:hAnsi="Verdana" w:hint="default"/>
          <w:sz w:val="24"/>
          <w:szCs w:val="24"/>
          <w:rtl w:val="0"/>
          <w:lang w:val="en-US"/>
        </w:rPr>
        <w:t>—</w:t>
      </w:r>
      <w:r>
        <w:rPr>
          <w:rFonts w:ascii="Verdana" w:hAnsi="Verdana"/>
          <w:sz w:val="24"/>
          <w:szCs w:val="24"/>
          <w:rtl w:val="0"/>
          <w:lang w:val="en-US"/>
        </w:rPr>
        <w:t>until completion); and children with disabilities regardless of age.</w:t>
      </w:r>
    </w:p>
    <w:p>
      <w:pPr>
        <w:pStyle w:val="Treść"/>
        <w:numPr>
          <w:ilvl w:val="0"/>
          <w:numId w:val="29"/>
        </w:numPr>
        <w:spacing w:line="360" w:lineRule="auto"/>
        <w:jc w:val="both"/>
        <w:rPr>
          <w:rFonts w:ascii="Verdana" w:hAnsi="Verdana"/>
          <w:sz w:val="24"/>
          <w:szCs w:val="24"/>
          <w:lang w:val="en-US"/>
        </w:rPr>
      </w:pPr>
      <w:r>
        <w:rPr>
          <w:rFonts w:ascii="Verdana" w:hAnsi="Verdana"/>
          <w:sz w:val="24"/>
          <w:szCs w:val="24"/>
          <w:rtl w:val="0"/>
          <w:lang w:val="en-US"/>
        </w:rPr>
        <w:t>A student who does not share a household with any parent or with a legal or de facto guardian may apply for a social scholarship without declaring the income of those persons and the children dependent on them (i.e., minor children; children in education up to age 26, and</w:t>
      </w:r>
      <w:r>
        <w:rPr>
          <w:rFonts w:ascii="Verdana" w:hAnsi="Verdana" w:hint="default"/>
          <w:sz w:val="24"/>
          <w:szCs w:val="24"/>
          <w:rtl w:val="0"/>
          <w:lang w:val="en-US"/>
        </w:rPr>
        <w:t>—</w:t>
      </w:r>
      <w:r>
        <w:rPr>
          <w:rFonts w:ascii="Verdana" w:hAnsi="Verdana"/>
          <w:sz w:val="24"/>
          <w:szCs w:val="24"/>
          <w:rtl w:val="0"/>
          <w:lang w:val="en-US"/>
        </w:rPr>
        <w:t>if the 26th birthday falls in the final year of studies</w:t>
      </w:r>
      <w:r>
        <w:rPr>
          <w:rFonts w:ascii="Verdana" w:hAnsi="Verdana" w:hint="default"/>
          <w:sz w:val="24"/>
          <w:szCs w:val="24"/>
          <w:rtl w:val="0"/>
          <w:lang w:val="en-US"/>
        </w:rPr>
        <w:t>—</w:t>
      </w:r>
      <w:r>
        <w:rPr>
          <w:rFonts w:ascii="Verdana" w:hAnsi="Verdana"/>
          <w:sz w:val="24"/>
          <w:szCs w:val="24"/>
          <w:rtl w:val="0"/>
          <w:lang w:val="en-US"/>
        </w:rPr>
        <w:t>until completion; as well as children with disabilities regardless of age), **provided that** one of the following conditions is met:</w:t>
      </w:r>
    </w:p>
    <w:p>
      <w:pPr>
        <w:pStyle w:val="Treść"/>
        <w:spacing w:line="360" w:lineRule="auto"/>
        <w:ind w:left="283"/>
        <w:jc w:val="both"/>
        <w:rPr>
          <w:rFonts w:ascii="Verdana" w:cs="Verdana" w:hAnsi="Verdana" w:eastAsia="Verdana"/>
          <w:sz w:val="24"/>
          <w:szCs w:val="24"/>
        </w:rPr>
      </w:pPr>
      <w:r>
        <w:rPr>
          <w:rFonts w:ascii="Verdana" w:hAnsi="Verdana"/>
          <w:sz w:val="24"/>
          <w:szCs w:val="24"/>
          <w:rtl w:val="0"/>
          <w:lang w:val="en-US"/>
        </w:rPr>
        <w:t>1) he/she has reached the age of 26;</w:t>
      </w:r>
    </w:p>
    <w:p>
      <w:pPr>
        <w:pStyle w:val="Treść"/>
        <w:spacing w:line="360" w:lineRule="auto"/>
        <w:ind w:left="283"/>
        <w:jc w:val="both"/>
        <w:rPr>
          <w:rFonts w:ascii="Verdana" w:cs="Verdana" w:hAnsi="Verdana" w:eastAsia="Verdana"/>
          <w:sz w:val="24"/>
          <w:szCs w:val="24"/>
        </w:rPr>
      </w:pPr>
      <w:r>
        <w:rPr>
          <w:rFonts w:ascii="Verdana" w:hAnsi="Verdana"/>
          <w:sz w:val="24"/>
          <w:szCs w:val="24"/>
          <w:rtl w:val="0"/>
          <w:lang w:val="en-US"/>
        </w:rPr>
        <w:t>2) he/she is married;</w:t>
      </w:r>
    </w:p>
    <w:p>
      <w:pPr>
        <w:pStyle w:val="Treść"/>
        <w:spacing w:line="360" w:lineRule="auto"/>
        <w:ind w:left="283"/>
        <w:jc w:val="both"/>
        <w:rPr>
          <w:rFonts w:ascii="Verdana" w:cs="Verdana" w:hAnsi="Verdana" w:eastAsia="Verdana"/>
          <w:sz w:val="24"/>
          <w:szCs w:val="24"/>
        </w:rPr>
      </w:pPr>
      <w:r>
        <w:rPr>
          <w:rFonts w:ascii="Verdana" w:hAnsi="Verdana"/>
          <w:sz w:val="24"/>
          <w:szCs w:val="24"/>
          <w:rtl w:val="0"/>
          <w:lang w:val="en-US"/>
        </w:rPr>
        <w:t>3) he/she supports the children referred to in para. 1 point 4;</w:t>
      </w:r>
    </w:p>
    <w:p>
      <w:pPr>
        <w:pStyle w:val="Treść"/>
        <w:spacing w:line="360" w:lineRule="auto"/>
        <w:ind w:left="283"/>
        <w:jc w:val="both"/>
        <w:rPr>
          <w:rFonts w:ascii="Verdana" w:cs="Verdana" w:hAnsi="Verdana" w:eastAsia="Verdana"/>
          <w:sz w:val="24"/>
          <w:szCs w:val="24"/>
        </w:rPr>
      </w:pPr>
      <w:r>
        <w:rPr>
          <w:rFonts w:ascii="Verdana" w:hAnsi="Verdana"/>
          <w:sz w:val="24"/>
          <w:szCs w:val="24"/>
          <w:rtl w:val="0"/>
          <w:lang w:val="en-US"/>
        </w:rPr>
        <w:t>4) he/she reached majority while in foster care;</w:t>
      </w:r>
    </w:p>
    <w:p>
      <w:pPr>
        <w:pStyle w:val="Treść"/>
        <w:spacing w:line="360" w:lineRule="auto"/>
        <w:ind w:left="283"/>
        <w:jc w:val="both"/>
        <w:rPr>
          <w:rFonts w:ascii="Verdana" w:cs="Verdana" w:hAnsi="Verdana" w:eastAsia="Verdana"/>
          <w:sz w:val="24"/>
          <w:szCs w:val="24"/>
        </w:rPr>
      </w:pPr>
      <w:r>
        <w:rPr>
          <w:rFonts w:ascii="Verdana" w:hAnsi="Verdana"/>
          <w:sz w:val="24"/>
          <w:szCs w:val="24"/>
          <w:rtl w:val="0"/>
          <w:lang w:val="en-US"/>
        </w:rPr>
        <w:t>5) he/she has a stable source of income and his/her average monthly income in the previous tax year and in the current year, in the months preceding the month of submitting the statement referred to in para. 2, is equal to or greater than 40% of the minimum wage in force as of 1 January of the year preceding the academic year for which the social scholarship is awarded, under the Act of 10 October 2002 on the Minimum Wage (PLN 1,696.80).</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The student referred to in paragraph 2 shall submit a declaration (Annex No. 1) stating that they do not share a household with any parent, legal guardian, or de facto guardian.</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2. In the case referred to in </w:t>
      </w:r>
      <w:r>
        <w:rPr>
          <w:rFonts w:ascii="Verdana" w:hAnsi="Verdana" w:hint="default"/>
          <w:sz w:val="24"/>
          <w:szCs w:val="24"/>
          <w:rtl w:val="0"/>
        </w:rPr>
        <w:t xml:space="preserve">§ </w:t>
      </w:r>
      <w:r>
        <w:rPr>
          <w:rFonts w:ascii="Verdana" w:hAnsi="Verdana"/>
          <w:sz w:val="24"/>
          <w:szCs w:val="24"/>
          <w:rtl w:val="0"/>
          <w:lang w:val="en-US"/>
        </w:rPr>
        <w:t>4(2)(5), a stable source of income for the student may be deemed to include salary from an employment contract, as well as, inter alia: a survivor</w:t>
      </w:r>
      <w:r>
        <w:rPr>
          <w:rFonts w:ascii="Verdana" w:hAnsi="Verdana" w:hint="default"/>
          <w:sz w:val="24"/>
          <w:szCs w:val="24"/>
          <w:rtl w:val="1"/>
        </w:rPr>
        <w:t>’</w:t>
      </w:r>
      <w:r>
        <w:rPr>
          <w:rFonts w:ascii="Verdana" w:hAnsi="Verdana"/>
          <w:sz w:val="24"/>
          <w:szCs w:val="24"/>
          <w:rtl w:val="0"/>
          <w:lang w:val="en-US"/>
        </w:rPr>
        <w:t>s pension (after a deceased parent), a disability pension, alimony/child support, and regularly concluded civil-law contracts such as a contract of mandate (umowa zlecenie) or a specific-task contract (umowa o dzie</w:t>
      </w:r>
      <w:r>
        <w:rPr>
          <w:rFonts w:ascii="Verdana" w:hAnsi="Verdana" w:hint="default"/>
          <w:sz w:val="24"/>
          <w:szCs w:val="24"/>
          <w:rtl w:val="0"/>
        </w:rPr>
        <w:t>ł</w:t>
      </w:r>
      <w:r>
        <w:rPr>
          <w:rFonts w:ascii="Verdana" w:hAnsi="Verdana"/>
          <w:sz w:val="24"/>
          <w:szCs w:val="24"/>
          <w:rtl w:val="0"/>
          <w:lang w:val="it-IT"/>
        </w:rPr>
        <w:t>o).</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3. Income is also understood to include scholarships for academic achievement awarded to students by natural or legal persons who are not state or local government legal entities.</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5</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1. If a single parent (the student or one of the student</w:t>
      </w:r>
      <w:r>
        <w:rPr>
          <w:rFonts w:ascii="Verdana" w:hAnsi="Verdana" w:hint="default"/>
          <w:sz w:val="24"/>
          <w:szCs w:val="24"/>
          <w:rtl w:val="1"/>
        </w:rPr>
        <w:t>’</w:t>
      </w:r>
      <w:r>
        <w:rPr>
          <w:rFonts w:ascii="Verdana" w:hAnsi="Verdana"/>
          <w:sz w:val="24"/>
          <w:szCs w:val="24"/>
          <w:rtl w:val="0"/>
          <w:lang w:val="en-US"/>
        </w:rPr>
        <w:t>s parents) has not</w:t>
      </w:r>
      <w:r>
        <w:rPr>
          <w:rFonts w:ascii="Verdana" w:hAnsi="Verdana"/>
          <w:sz w:val="24"/>
          <w:szCs w:val="24"/>
          <w:rtl w:val="0"/>
        </w:rPr>
        <w:t xml:space="preserve"> </w:t>
      </w:r>
      <w:r>
        <w:rPr>
          <w:rFonts w:ascii="Verdana" w:hAnsi="Verdana"/>
          <w:sz w:val="24"/>
          <w:szCs w:val="24"/>
          <w:rtl w:val="0"/>
          <w:lang w:val="en-US"/>
        </w:rPr>
        <w:t>obtained a court order for child support from the other parent in favor of the child, a social scholarship is not granted, unless:</w:t>
      </w:r>
    </w:p>
    <w:p>
      <w:pPr>
        <w:pStyle w:val="Treść"/>
        <w:spacing w:line="360" w:lineRule="auto"/>
        <w:ind w:left="283"/>
        <w:jc w:val="both"/>
        <w:rPr>
          <w:rFonts w:ascii="Verdana" w:cs="Verdana" w:hAnsi="Verdana" w:eastAsia="Verdana"/>
          <w:sz w:val="24"/>
          <w:szCs w:val="24"/>
        </w:rPr>
      </w:pPr>
      <w:r>
        <w:rPr>
          <w:rFonts w:ascii="Verdana" w:hAnsi="Verdana"/>
          <w:sz w:val="24"/>
          <w:szCs w:val="24"/>
          <w:rtl w:val="0"/>
          <w:lang w:val="en-US"/>
        </w:rPr>
        <w:t>1) the other parent is deceased;</w:t>
      </w:r>
    </w:p>
    <w:p>
      <w:pPr>
        <w:pStyle w:val="Treść"/>
        <w:spacing w:line="360" w:lineRule="auto"/>
        <w:ind w:left="283"/>
        <w:jc w:val="both"/>
        <w:rPr>
          <w:rFonts w:ascii="Verdana" w:cs="Verdana" w:hAnsi="Verdana" w:eastAsia="Verdana"/>
          <w:sz w:val="24"/>
          <w:szCs w:val="24"/>
        </w:rPr>
      </w:pPr>
      <w:r>
        <w:rPr>
          <w:rFonts w:ascii="Verdana" w:hAnsi="Verdana"/>
          <w:sz w:val="24"/>
          <w:szCs w:val="24"/>
          <w:rtl w:val="0"/>
          <w:lang w:val="en-US"/>
        </w:rPr>
        <w:t>2) the child</w:t>
      </w:r>
      <w:r>
        <w:rPr>
          <w:rFonts w:ascii="Verdana" w:hAnsi="Verdana" w:hint="default"/>
          <w:sz w:val="24"/>
          <w:szCs w:val="24"/>
          <w:rtl w:val="1"/>
        </w:rPr>
        <w:t>’</w:t>
      </w:r>
      <w:r>
        <w:rPr>
          <w:rFonts w:ascii="Verdana" w:hAnsi="Verdana"/>
          <w:sz w:val="24"/>
          <w:szCs w:val="24"/>
          <w:rtl w:val="0"/>
          <w:lang w:val="en-US"/>
        </w:rPr>
        <w:t>s father is unknown;</w:t>
      </w:r>
    </w:p>
    <w:p>
      <w:pPr>
        <w:pStyle w:val="Treść"/>
        <w:spacing w:line="360" w:lineRule="auto"/>
        <w:ind w:left="283"/>
        <w:jc w:val="both"/>
        <w:rPr>
          <w:rFonts w:ascii="Verdana" w:cs="Verdana" w:hAnsi="Verdana" w:eastAsia="Verdana"/>
          <w:sz w:val="24"/>
          <w:szCs w:val="24"/>
        </w:rPr>
      </w:pPr>
      <w:r>
        <w:rPr>
          <w:rFonts w:ascii="Verdana" w:hAnsi="Verdana"/>
          <w:sz w:val="24"/>
          <w:szCs w:val="24"/>
          <w:rtl w:val="0"/>
          <w:lang w:val="en-US"/>
        </w:rPr>
        <w:t>3) the action for child support against the other parent has been dismissed, or the maintenance obligation has been revoked;</w:t>
      </w:r>
    </w:p>
    <w:p>
      <w:pPr>
        <w:pStyle w:val="Treść"/>
        <w:spacing w:line="360" w:lineRule="auto"/>
        <w:ind w:left="283"/>
        <w:jc w:val="both"/>
        <w:rPr>
          <w:rFonts w:ascii="Verdana" w:cs="Verdana" w:hAnsi="Verdana" w:eastAsia="Verdana"/>
          <w:sz w:val="24"/>
          <w:szCs w:val="24"/>
        </w:rPr>
      </w:pPr>
      <w:r>
        <w:rPr>
          <w:rFonts w:ascii="Verdana" w:hAnsi="Verdana"/>
          <w:sz w:val="24"/>
          <w:szCs w:val="24"/>
          <w:rtl w:val="0"/>
          <w:lang w:val="en-US"/>
        </w:rPr>
        <w:t>4) the court has ordered one parent to bear the entire cost of the child</w:t>
      </w:r>
      <w:r>
        <w:rPr>
          <w:rFonts w:ascii="Verdana" w:hAnsi="Verdana" w:hint="default"/>
          <w:sz w:val="24"/>
          <w:szCs w:val="24"/>
          <w:rtl w:val="1"/>
        </w:rPr>
        <w:t>’</w:t>
      </w:r>
      <w:r>
        <w:rPr>
          <w:rFonts w:ascii="Verdana" w:hAnsi="Verdana"/>
          <w:sz w:val="24"/>
          <w:szCs w:val="24"/>
          <w:rtl w:val="0"/>
          <w:lang w:val="en-US"/>
        </w:rPr>
        <w:t>s maintenance and has not ordered the other parent to pay child support for that child.</w:t>
      </w:r>
    </w:p>
    <w:p>
      <w:pPr>
        <w:pStyle w:val="Treść"/>
        <w:numPr>
          <w:ilvl w:val="0"/>
          <w:numId w:val="30"/>
        </w:numPr>
        <w:spacing w:line="360" w:lineRule="auto"/>
        <w:jc w:val="both"/>
        <w:rPr>
          <w:rFonts w:ascii="Verdana" w:hAnsi="Verdana"/>
          <w:sz w:val="24"/>
          <w:szCs w:val="24"/>
          <w:lang w:val="en-US"/>
        </w:rPr>
      </w:pPr>
      <w:r>
        <w:rPr>
          <w:rFonts w:ascii="Verdana" w:hAnsi="Verdana"/>
          <w:sz w:val="24"/>
          <w:szCs w:val="24"/>
          <w:rtl w:val="0"/>
          <w:lang w:val="en-US"/>
        </w:rPr>
        <w:t>Where the student is an orphan, or was raised in foster care, a care and educational facility, or a family-type children</w:t>
      </w:r>
      <w:r>
        <w:rPr>
          <w:rFonts w:ascii="Verdana" w:hAnsi="Verdana" w:hint="default"/>
          <w:sz w:val="24"/>
          <w:szCs w:val="24"/>
          <w:rtl w:val="1"/>
        </w:rPr>
        <w:t>’</w:t>
      </w:r>
      <w:r>
        <w:rPr>
          <w:rFonts w:ascii="Verdana" w:hAnsi="Verdana"/>
          <w:sz w:val="24"/>
          <w:szCs w:val="24"/>
          <w:rtl w:val="0"/>
          <w:lang w:val="en-US"/>
        </w:rPr>
        <w:t>s home, the student</w:t>
      </w:r>
      <w:r>
        <w:rPr>
          <w:rFonts w:ascii="Verdana" w:hAnsi="Verdana" w:hint="default"/>
          <w:sz w:val="24"/>
          <w:szCs w:val="24"/>
          <w:rtl w:val="1"/>
        </w:rPr>
        <w:t>’</w:t>
      </w:r>
      <w:r>
        <w:rPr>
          <w:rFonts w:ascii="Verdana" w:hAnsi="Verdana"/>
          <w:sz w:val="24"/>
          <w:szCs w:val="24"/>
          <w:rtl w:val="0"/>
          <w:lang w:val="en-US"/>
        </w:rPr>
        <w:t>s income is determined on the basis of the student</w:t>
      </w:r>
      <w:r>
        <w:rPr>
          <w:rFonts w:ascii="Verdana" w:hAnsi="Verdana" w:hint="default"/>
          <w:sz w:val="24"/>
          <w:szCs w:val="24"/>
          <w:rtl w:val="1"/>
        </w:rPr>
        <w:t>’</w:t>
      </w:r>
      <w:r>
        <w:rPr>
          <w:rFonts w:ascii="Verdana" w:hAnsi="Verdana"/>
          <w:sz w:val="24"/>
          <w:szCs w:val="24"/>
          <w:rtl w:val="0"/>
          <w:lang w:val="en-US"/>
        </w:rPr>
        <w:t>s own income</w:t>
      </w:r>
      <w:r>
        <w:rPr>
          <w:rFonts w:ascii="Verdana" w:hAnsi="Verdana"/>
          <w:sz w:val="24"/>
          <w:szCs w:val="24"/>
          <w:rtl w:val="0"/>
        </w:rPr>
        <w:t xml:space="preserve"> </w:t>
      </w:r>
      <w:r>
        <w:rPr>
          <w:rFonts w:ascii="Verdana" w:hAnsi="Verdana"/>
          <w:sz w:val="24"/>
          <w:szCs w:val="24"/>
          <w:rtl w:val="0"/>
          <w:lang w:val="en-US"/>
        </w:rPr>
        <w:t>and, where applicable, the income of the student</w:t>
      </w:r>
      <w:r>
        <w:rPr>
          <w:rFonts w:ascii="Verdana" w:hAnsi="Verdana" w:hint="default"/>
          <w:sz w:val="24"/>
          <w:szCs w:val="24"/>
          <w:rtl w:val="1"/>
        </w:rPr>
        <w:t>’</w:t>
      </w:r>
      <w:r>
        <w:rPr>
          <w:rFonts w:ascii="Verdana" w:hAnsi="Verdana"/>
          <w:sz w:val="24"/>
          <w:szCs w:val="24"/>
          <w:rtl w:val="0"/>
          <w:lang w:val="en-US"/>
        </w:rPr>
        <w:t>s spouse and children or the student</w:t>
      </w:r>
      <w:r>
        <w:rPr>
          <w:rFonts w:ascii="Verdana" w:hAnsi="Verdana" w:hint="default"/>
          <w:sz w:val="24"/>
          <w:szCs w:val="24"/>
          <w:rtl w:val="1"/>
        </w:rPr>
        <w:t>’</w:t>
      </w:r>
      <w:r>
        <w:rPr>
          <w:rFonts w:ascii="Verdana" w:hAnsi="Verdana"/>
          <w:sz w:val="24"/>
          <w:szCs w:val="24"/>
          <w:rtl w:val="0"/>
          <w:lang w:val="en-US"/>
        </w:rPr>
        <w:t>s siblings, unless court documents provide otherwise.</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Pursuant to Article 37(1)</w:t>
      </w:r>
      <w:r>
        <w:rPr>
          <w:rFonts w:ascii="Verdana" w:hAnsi="Verdana" w:hint="default"/>
          <w:sz w:val="24"/>
          <w:szCs w:val="24"/>
          <w:rtl w:val="0"/>
        </w:rPr>
        <w:t>–</w:t>
      </w:r>
      <w:r>
        <w:rPr>
          <w:rFonts w:ascii="Verdana" w:hAnsi="Verdana"/>
          <w:sz w:val="24"/>
          <w:szCs w:val="24"/>
          <w:rtl w:val="0"/>
          <w:lang w:val="en-US"/>
        </w:rPr>
        <w:t>(2) of the Act on Supporting the Family and the Foster Care System, placing a child in any form of foster care is for a period no longer than until the child reaches majority.</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A person who has reached majority while in foster care may remain, with the consent of the respective entity</w:t>
      </w:r>
      <w:r>
        <w:rPr>
          <w:rFonts w:ascii="Verdana" w:hAnsi="Verdana" w:hint="default"/>
          <w:sz w:val="24"/>
          <w:szCs w:val="24"/>
          <w:rtl w:val="0"/>
          <w:lang w:val="en-US"/>
        </w:rPr>
        <w:t>—</w:t>
      </w:r>
      <w:r>
        <w:rPr>
          <w:rFonts w:ascii="Verdana" w:hAnsi="Verdana"/>
          <w:sz w:val="24"/>
          <w:szCs w:val="24"/>
          <w:rtl w:val="0"/>
          <w:lang w:val="en-US"/>
        </w:rPr>
        <w:t>the foster family, the family-type children</w:t>
      </w:r>
      <w:r>
        <w:rPr>
          <w:rFonts w:ascii="Verdana" w:hAnsi="Verdana" w:hint="default"/>
          <w:sz w:val="24"/>
          <w:szCs w:val="24"/>
          <w:rtl w:val="1"/>
        </w:rPr>
        <w:t>’</w:t>
      </w:r>
      <w:r>
        <w:rPr>
          <w:rFonts w:ascii="Verdana" w:hAnsi="Verdana"/>
          <w:sz w:val="24"/>
          <w:szCs w:val="24"/>
          <w:rtl w:val="0"/>
          <w:lang w:val="en-US"/>
        </w:rPr>
        <w:t>s home, the care-and-educational facility, or the regional care-and-therapy facility</w:t>
      </w:r>
      <w:r>
        <w:rPr>
          <w:rFonts w:ascii="Verdana" w:hAnsi="Verdana" w:hint="default"/>
          <w:sz w:val="24"/>
          <w:szCs w:val="24"/>
          <w:rtl w:val="0"/>
          <w:lang w:val="en-US"/>
        </w:rPr>
        <w:t>—</w:t>
      </w:r>
      <w:r>
        <w:rPr>
          <w:rFonts w:ascii="Verdana" w:hAnsi="Verdana"/>
          <w:sz w:val="24"/>
          <w:szCs w:val="24"/>
          <w:rtl w:val="0"/>
          <w:lang w:val="en-US"/>
        </w:rPr>
        <w:t>no longer, however, than until the age of 25, provided that he/she:</w:t>
      </w:r>
    </w:p>
    <w:p>
      <w:pPr>
        <w:pStyle w:val="Treść"/>
        <w:spacing w:line="360" w:lineRule="auto"/>
        <w:ind w:left="567"/>
        <w:jc w:val="both"/>
        <w:rPr>
          <w:rFonts w:ascii="Verdana" w:cs="Verdana" w:hAnsi="Verdana" w:eastAsia="Verdana"/>
          <w:sz w:val="24"/>
          <w:szCs w:val="24"/>
        </w:rPr>
      </w:pPr>
      <w:r>
        <w:rPr>
          <w:rFonts w:ascii="Verdana" w:hAnsi="Verdana"/>
          <w:sz w:val="24"/>
          <w:szCs w:val="24"/>
          <w:rtl w:val="0"/>
          <w:lang w:val="en-US"/>
        </w:rPr>
        <w:t>a) is studying at a school;</w:t>
      </w:r>
    </w:p>
    <w:p>
      <w:pPr>
        <w:pStyle w:val="Treść"/>
        <w:spacing w:line="360" w:lineRule="auto"/>
        <w:ind w:left="567"/>
        <w:jc w:val="both"/>
        <w:rPr>
          <w:rFonts w:ascii="Verdana" w:cs="Verdana" w:hAnsi="Verdana" w:eastAsia="Verdana"/>
          <w:sz w:val="24"/>
          <w:szCs w:val="24"/>
        </w:rPr>
      </w:pPr>
      <w:r>
        <w:rPr>
          <w:rFonts w:ascii="Verdana" w:hAnsi="Verdana"/>
          <w:sz w:val="24"/>
          <w:szCs w:val="24"/>
          <w:rtl w:val="0"/>
          <w:lang w:val="en-US"/>
        </w:rPr>
        <w:t>b) is studying at a higher education institution;</w:t>
      </w:r>
    </w:p>
    <w:p>
      <w:pPr>
        <w:pStyle w:val="Treść"/>
        <w:spacing w:line="360" w:lineRule="auto"/>
        <w:ind w:left="567"/>
        <w:jc w:val="both"/>
        <w:rPr>
          <w:rFonts w:ascii="Verdana" w:cs="Verdana" w:hAnsi="Verdana" w:eastAsia="Verdana"/>
          <w:sz w:val="24"/>
          <w:szCs w:val="24"/>
        </w:rPr>
      </w:pPr>
      <w:r>
        <w:rPr>
          <w:rFonts w:ascii="Verdana" w:hAnsi="Verdana"/>
          <w:sz w:val="24"/>
          <w:szCs w:val="24"/>
          <w:rtl w:val="0"/>
          <w:lang w:val="en-US"/>
        </w:rPr>
        <w:t>c) is undergoing vocational preparation with an employer;</w:t>
      </w:r>
    </w:p>
    <w:p>
      <w:pPr>
        <w:pStyle w:val="Treść"/>
        <w:spacing w:line="360" w:lineRule="auto"/>
        <w:ind w:left="567"/>
        <w:jc w:val="both"/>
        <w:rPr>
          <w:rFonts w:ascii="Verdana" w:cs="Verdana" w:hAnsi="Verdana" w:eastAsia="Verdana"/>
          <w:sz w:val="24"/>
          <w:szCs w:val="24"/>
        </w:rPr>
      </w:pPr>
      <w:r>
        <w:rPr>
          <w:rFonts w:ascii="Verdana" w:hAnsi="Verdana"/>
          <w:sz w:val="24"/>
          <w:szCs w:val="24"/>
          <w:rtl w:val="0"/>
          <w:lang w:val="en-US"/>
        </w:rPr>
        <w:t>d) is attending courses, if their completion is consistent with the individual independence program; or</w:t>
      </w:r>
    </w:p>
    <w:p>
      <w:pPr>
        <w:pStyle w:val="Treść"/>
        <w:spacing w:line="360" w:lineRule="auto"/>
        <w:ind w:left="567"/>
        <w:jc w:val="both"/>
        <w:rPr>
          <w:rFonts w:ascii="Verdana" w:cs="Verdana" w:hAnsi="Verdana" w:eastAsia="Verdana"/>
          <w:sz w:val="24"/>
          <w:szCs w:val="24"/>
        </w:rPr>
      </w:pPr>
      <w:r>
        <w:rPr>
          <w:rFonts w:ascii="Verdana" w:hAnsi="Verdana"/>
          <w:sz w:val="24"/>
          <w:szCs w:val="24"/>
          <w:rtl w:val="0"/>
          <w:lang w:val="en-US"/>
        </w:rPr>
        <w:t>e) holds a disability certificate confirming a severe or moderate degree of disability.</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A student who was raised in a foster family, a care-and-educational facility, or a family-type children</w:t>
      </w:r>
      <w:r>
        <w:rPr>
          <w:rFonts w:ascii="Verdana" w:hAnsi="Verdana" w:hint="default"/>
          <w:sz w:val="24"/>
          <w:szCs w:val="24"/>
          <w:rtl w:val="1"/>
        </w:rPr>
        <w:t>’</w:t>
      </w:r>
      <w:r>
        <w:rPr>
          <w:rFonts w:ascii="Verdana" w:hAnsi="Verdana"/>
          <w:sz w:val="24"/>
          <w:szCs w:val="24"/>
          <w:rtl w:val="0"/>
          <w:lang w:val="en-US"/>
        </w:rPr>
        <w:t>s home is required to attach documents confirming this fact to the application.</w:t>
      </w:r>
    </w:p>
    <w:p>
      <w:pPr>
        <w:pStyle w:val="Treść"/>
        <w:spacing w:line="360" w:lineRule="auto"/>
        <w:jc w:val="both"/>
        <w:rPr>
          <w:rFonts w:ascii="Verdana" w:cs="Verdana" w:hAnsi="Verdana" w:eastAsia="Verdana"/>
          <w:sz w:val="24"/>
          <w:szCs w:val="24"/>
        </w:rPr>
      </w:pPr>
    </w:p>
    <w:p>
      <w:pPr>
        <w:pStyle w:val="Treść"/>
        <w:numPr>
          <w:ilvl w:val="0"/>
          <w:numId w:val="31"/>
        </w:numPr>
        <w:spacing w:line="360" w:lineRule="auto"/>
        <w:jc w:val="both"/>
        <w:rPr>
          <w:rFonts w:ascii="Verdana" w:hAnsi="Verdana"/>
          <w:sz w:val="24"/>
          <w:szCs w:val="24"/>
          <w:lang w:val="en-US"/>
        </w:rPr>
      </w:pPr>
      <w:r>
        <w:rPr>
          <w:rFonts w:ascii="Verdana" w:hAnsi="Verdana"/>
          <w:sz w:val="24"/>
          <w:szCs w:val="24"/>
          <w:rtl w:val="0"/>
          <w:lang w:val="en-US"/>
        </w:rPr>
        <w:t xml:space="preserve">If the student entered into </w:t>
      </w:r>
      <w:r>
        <w:rPr>
          <w:rFonts w:ascii="Verdana" w:hAnsi="Verdana"/>
          <w:b w:val="1"/>
          <w:bCs w:val="1"/>
          <w:sz w:val="24"/>
          <w:szCs w:val="24"/>
          <w:rtl w:val="0"/>
          <w:lang w:val="en-US"/>
        </w:rPr>
        <w:t xml:space="preserve">marriage </w:t>
      </w:r>
      <w:r>
        <w:rPr>
          <w:rFonts w:ascii="Verdana" w:hAnsi="Verdana"/>
          <w:sz w:val="24"/>
          <w:szCs w:val="24"/>
          <w:rtl w:val="0"/>
          <w:lang w:val="en-US"/>
        </w:rPr>
        <w:t>in 2025, the spouse</w:t>
      </w:r>
      <w:r>
        <w:rPr>
          <w:rFonts w:ascii="Verdana" w:hAnsi="Verdana" w:hint="default"/>
          <w:sz w:val="24"/>
          <w:szCs w:val="24"/>
          <w:rtl w:val="1"/>
        </w:rPr>
        <w:t>’</w:t>
      </w:r>
      <w:r>
        <w:rPr>
          <w:rFonts w:ascii="Verdana" w:hAnsi="Verdana"/>
          <w:sz w:val="24"/>
          <w:szCs w:val="24"/>
          <w:rtl w:val="0"/>
          <w:lang w:val="en-US"/>
        </w:rPr>
        <w:t>s income for 2024 must be taken into account when determining eligibility for the social scholarship. The fact of marriage is documented by an abridged copy of the marriage certificate.</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A marital property agreement concluded before or during the marriage by the student and their spouse, in the form of a notarial deed establishing separation of property, does not release them from the obligation of mutual maintenance and does not change the rules for determining income. When determining income, the income of the student and the student</w:t>
      </w:r>
      <w:r>
        <w:rPr>
          <w:rFonts w:ascii="Verdana" w:hAnsi="Verdana" w:hint="default"/>
          <w:sz w:val="24"/>
          <w:szCs w:val="24"/>
          <w:rtl w:val="1"/>
        </w:rPr>
        <w:t>’</w:t>
      </w:r>
      <w:r>
        <w:rPr>
          <w:rFonts w:ascii="Verdana" w:hAnsi="Verdana"/>
          <w:sz w:val="24"/>
          <w:szCs w:val="24"/>
          <w:rtl w:val="0"/>
          <w:lang w:val="en-US"/>
        </w:rPr>
        <w:t>s spouse is taken into account, as well as any dependent children of the student or the spouse who are minors, children pursuing education up to the age of 26 (and, if the 26th birthday falls in the final year of studies, until completion), and children with disabilities regardless of age.</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6</w:t>
      </w:r>
    </w:p>
    <w:p>
      <w:pPr>
        <w:pStyle w:val="Treść"/>
        <w:numPr>
          <w:ilvl w:val="0"/>
          <w:numId w:val="32"/>
        </w:numPr>
        <w:spacing w:line="360" w:lineRule="auto"/>
        <w:jc w:val="both"/>
        <w:rPr>
          <w:rFonts w:ascii="Verdana" w:hAnsi="Verdana"/>
          <w:sz w:val="24"/>
          <w:szCs w:val="24"/>
          <w:lang w:val="en-US"/>
        </w:rPr>
      </w:pPr>
      <w:r>
        <w:rPr>
          <w:rFonts w:ascii="Verdana" w:hAnsi="Verdana"/>
          <w:sz w:val="24"/>
          <w:szCs w:val="24"/>
          <w:rtl w:val="0"/>
          <w:lang w:val="en-US"/>
        </w:rPr>
        <w:t>If the student</w:t>
      </w:r>
      <w:r>
        <w:rPr>
          <w:rFonts w:ascii="Verdana" w:hAnsi="Verdana" w:hint="default"/>
          <w:sz w:val="24"/>
          <w:szCs w:val="24"/>
          <w:rtl w:val="1"/>
        </w:rPr>
        <w:t>’</w:t>
      </w:r>
      <w:r>
        <w:rPr>
          <w:rFonts w:ascii="Verdana" w:hAnsi="Verdana"/>
          <w:sz w:val="24"/>
          <w:szCs w:val="24"/>
          <w:rtl w:val="0"/>
          <w:lang w:val="en-US"/>
        </w:rPr>
        <w:t>s parent, or the student applying for a social scholarship, is also the legal guardian of another child, the income of the child under legal guardianship is included in the family income, and that child is also counted among the family members.</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Persons who present a family court judgment to prove this fact are recognized as legal or actual (de facto) guardians within the student</w:t>
      </w:r>
      <w:r>
        <w:rPr>
          <w:rFonts w:ascii="Verdana" w:hAnsi="Verdana" w:hint="default"/>
          <w:sz w:val="24"/>
          <w:szCs w:val="24"/>
          <w:rtl w:val="1"/>
        </w:rPr>
        <w:t>’</w:t>
      </w:r>
      <w:r>
        <w:rPr>
          <w:rFonts w:ascii="Verdana" w:hAnsi="Verdana"/>
          <w:sz w:val="24"/>
          <w:szCs w:val="24"/>
          <w:rtl w:val="0"/>
          <w:lang w:val="en-US"/>
        </w:rPr>
        <w:t>s family. In that case, their income is included in the student</w:t>
      </w:r>
      <w:r>
        <w:rPr>
          <w:rFonts w:ascii="Verdana" w:hAnsi="Verdana" w:hint="default"/>
          <w:sz w:val="24"/>
          <w:szCs w:val="24"/>
          <w:rtl w:val="1"/>
        </w:rPr>
        <w:t>’</w:t>
      </w:r>
      <w:r>
        <w:rPr>
          <w:rFonts w:ascii="Verdana" w:hAnsi="Verdana"/>
          <w:sz w:val="24"/>
          <w:szCs w:val="24"/>
          <w:rtl w:val="0"/>
          <w:lang w:val="en-US"/>
        </w:rPr>
        <w:t>s family income.</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A person who, under a court judgment, exercises only curatorship over a member or members of the student</w:t>
      </w:r>
      <w:r>
        <w:rPr>
          <w:rFonts w:ascii="Verdana" w:hAnsi="Verdana" w:hint="default"/>
          <w:sz w:val="24"/>
          <w:szCs w:val="24"/>
          <w:rtl w:val="1"/>
        </w:rPr>
        <w:t>’</w:t>
      </w:r>
      <w:r>
        <w:rPr>
          <w:rFonts w:ascii="Verdana" w:hAnsi="Verdana"/>
          <w:sz w:val="24"/>
          <w:szCs w:val="24"/>
          <w:rtl w:val="0"/>
          <w:lang w:val="en-US"/>
        </w:rPr>
        <w:t>s family is not regarded as a legal guardian of the student</w:t>
      </w:r>
      <w:r>
        <w:rPr>
          <w:rFonts w:ascii="Verdana" w:hAnsi="Verdana" w:hint="default"/>
          <w:sz w:val="24"/>
          <w:szCs w:val="24"/>
          <w:rtl w:val="1"/>
        </w:rPr>
        <w:t>’</w:t>
      </w:r>
      <w:r>
        <w:rPr>
          <w:rFonts w:ascii="Verdana" w:hAnsi="Verdana"/>
          <w:sz w:val="24"/>
          <w:szCs w:val="24"/>
          <w:rtl w:val="0"/>
          <w:lang w:val="en-US"/>
        </w:rPr>
        <w:t>s family.</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The student</w:t>
      </w:r>
      <w:r>
        <w:rPr>
          <w:rFonts w:ascii="Verdana" w:hAnsi="Verdana" w:hint="default"/>
          <w:sz w:val="24"/>
          <w:szCs w:val="24"/>
          <w:rtl w:val="1"/>
        </w:rPr>
        <w:t>’</w:t>
      </w:r>
      <w:r>
        <w:rPr>
          <w:rFonts w:ascii="Verdana" w:hAnsi="Verdana"/>
          <w:sz w:val="24"/>
          <w:szCs w:val="24"/>
          <w:rtl w:val="0"/>
          <w:lang w:val="en-US"/>
        </w:rPr>
        <w:t>s sibling or the student</w:t>
      </w:r>
      <w:r>
        <w:rPr>
          <w:rFonts w:ascii="Verdana" w:hAnsi="Verdana" w:hint="default"/>
          <w:sz w:val="24"/>
          <w:szCs w:val="24"/>
          <w:rtl w:val="1"/>
        </w:rPr>
        <w:t>’</w:t>
      </w:r>
      <w:r>
        <w:rPr>
          <w:rFonts w:ascii="Verdana" w:hAnsi="Verdana"/>
          <w:sz w:val="24"/>
          <w:szCs w:val="24"/>
          <w:rtl w:val="0"/>
          <w:lang w:val="en-US"/>
        </w:rPr>
        <w:t>s child over the age of 26 is not counted as a member of the student</w:t>
      </w:r>
      <w:r>
        <w:rPr>
          <w:rFonts w:ascii="Verdana" w:hAnsi="Verdana" w:hint="default"/>
          <w:sz w:val="24"/>
          <w:szCs w:val="24"/>
          <w:rtl w:val="1"/>
        </w:rPr>
        <w:t>’</w:t>
      </w:r>
      <w:r>
        <w:rPr>
          <w:rFonts w:ascii="Verdana" w:hAnsi="Verdana"/>
          <w:sz w:val="24"/>
          <w:szCs w:val="24"/>
          <w:rtl w:val="0"/>
          <w:lang w:val="en-US"/>
        </w:rPr>
        <w:t>s family, even if still dependent on that family, unless they hold a disability certificate.</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If a family member is in foster care or in an institution providing round-the-clock care, that person is not included when determining the per-capita family income.</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A cohabiting partner of the student, or of a member of the student</w:t>
      </w:r>
      <w:r>
        <w:rPr>
          <w:rFonts w:ascii="Verdana" w:hAnsi="Verdana" w:hint="default"/>
          <w:sz w:val="24"/>
          <w:szCs w:val="24"/>
          <w:rtl w:val="1"/>
        </w:rPr>
        <w:t>’</w:t>
      </w:r>
      <w:r>
        <w:rPr>
          <w:rFonts w:ascii="Verdana" w:hAnsi="Verdana"/>
          <w:sz w:val="24"/>
          <w:szCs w:val="24"/>
          <w:rtl w:val="0"/>
          <w:lang w:val="en-US"/>
        </w:rPr>
        <w:t>s family, is not included in the student</w:t>
      </w:r>
      <w:r>
        <w:rPr>
          <w:rFonts w:ascii="Verdana" w:hAnsi="Verdana" w:hint="default"/>
          <w:sz w:val="24"/>
          <w:szCs w:val="24"/>
          <w:rtl w:val="1"/>
        </w:rPr>
        <w:t>’</w:t>
      </w:r>
      <w:r>
        <w:rPr>
          <w:rFonts w:ascii="Verdana" w:hAnsi="Verdana"/>
          <w:sz w:val="24"/>
          <w:szCs w:val="24"/>
          <w:rtl w:val="0"/>
          <w:lang w:val="en-US"/>
        </w:rPr>
        <w:t>s family.</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b w:val="1"/>
          <w:bCs w:val="1"/>
          <w:sz w:val="24"/>
          <w:szCs w:val="24"/>
        </w:rPr>
      </w:pPr>
      <w:r>
        <w:rPr>
          <w:rFonts w:ascii="Verdana" w:hAnsi="Verdana"/>
          <w:b w:val="1"/>
          <w:bCs w:val="1"/>
          <w:sz w:val="24"/>
          <w:szCs w:val="24"/>
          <w:rtl w:val="0"/>
          <w:lang w:val="en-US"/>
        </w:rPr>
        <w:t>Principles for determining the student</w:t>
      </w:r>
      <w:r>
        <w:rPr>
          <w:rFonts w:ascii="Verdana" w:hAnsi="Verdana" w:hint="default"/>
          <w:b w:val="1"/>
          <w:bCs w:val="1"/>
          <w:sz w:val="24"/>
          <w:szCs w:val="24"/>
          <w:rtl w:val="1"/>
        </w:rPr>
        <w:t>’</w:t>
      </w:r>
      <w:r>
        <w:rPr>
          <w:rFonts w:ascii="Verdana" w:hAnsi="Verdana"/>
          <w:b w:val="1"/>
          <w:bCs w:val="1"/>
          <w:sz w:val="24"/>
          <w:szCs w:val="24"/>
          <w:rtl w:val="0"/>
          <w:lang w:val="en-US"/>
        </w:rPr>
        <w:t>s family income</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7</w:t>
      </w:r>
    </w:p>
    <w:p>
      <w:pPr>
        <w:pStyle w:val="Treść"/>
        <w:numPr>
          <w:ilvl w:val="0"/>
          <w:numId w:val="33"/>
        </w:numPr>
        <w:spacing w:line="360" w:lineRule="auto"/>
        <w:jc w:val="both"/>
        <w:rPr>
          <w:rFonts w:ascii="Verdana" w:hAnsi="Verdana"/>
          <w:sz w:val="24"/>
          <w:szCs w:val="24"/>
          <w:lang w:val="en-US"/>
        </w:rPr>
      </w:pPr>
      <w:r>
        <w:rPr>
          <w:rFonts w:ascii="Verdana" w:hAnsi="Verdana"/>
          <w:sz w:val="24"/>
          <w:szCs w:val="24"/>
          <w:rtl w:val="0"/>
          <w:lang w:val="en-US"/>
        </w:rPr>
        <w:t>When determining the amount of the student</w:t>
      </w:r>
      <w:r>
        <w:rPr>
          <w:rFonts w:ascii="Verdana" w:hAnsi="Verdana" w:hint="default"/>
          <w:sz w:val="24"/>
          <w:szCs w:val="24"/>
          <w:rtl w:val="1"/>
        </w:rPr>
        <w:t>’</w:t>
      </w:r>
      <w:r>
        <w:rPr>
          <w:rFonts w:ascii="Verdana" w:hAnsi="Verdana"/>
          <w:sz w:val="24"/>
          <w:szCs w:val="24"/>
          <w:rtl w:val="0"/>
          <w:lang w:val="en-US"/>
        </w:rPr>
        <w:t>s family income, all income earned in 2024 by the student and the student</w:t>
      </w:r>
      <w:r>
        <w:rPr>
          <w:rFonts w:ascii="Verdana" w:hAnsi="Verdana" w:hint="default"/>
          <w:sz w:val="24"/>
          <w:szCs w:val="24"/>
          <w:rtl w:val="1"/>
        </w:rPr>
        <w:t>’</w:t>
      </w:r>
      <w:r>
        <w:rPr>
          <w:rFonts w:ascii="Verdana" w:hAnsi="Verdana"/>
          <w:sz w:val="24"/>
          <w:szCs w:val="24"/>
          <w:rtl w:val="0"/>
          <w:lang w:val="en-US"/>
        </w:rPr>
        <w:t>s family members is summed.</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 xml:space="preserve">To establish the family income, amounts are taken net, as referred to in </w:t>
      </w:r>
      <w:r>
        <w:rPr>
          <w:rFonts w:ascii="Verdana" w:hAnsi="Verdana" w:hint="default"/>
          <w:sz w:val="24"/>
          <w:szCs w:val="24"/>
          <w:rtl w:val="0"/>
        </w:rPr>
        <w:t xml:space="preserve">§ </w:t>
      </w:r>
      <w:r>
        <w:rPr>
          <w:rFonts w:ascii="Verdana" w:hAnsi="Verdana"/>
          <w:sz w:val="24"/>
          <w:szCs w:val="24"/>
          <w:rtl w:val="0"/>
        </w:rPr>
        <w:t>1(8)(1)</w:t>
      </w:r>
      <w:r>
        <w:rPr>
          <w:rFonts w:ascii="Verdana" w:hAnsi="Verdana" w:hint="default"/>
          <w:sz w:val="24"/>
          <w:szCs w:val="24"/>
          <w:rtl w:val="0"/>
        </w:rPr>
        <w:t>–</w:t>
      </w:r>
      <w:r>
        <w:rPr>
          <w:rFonts w:ascii="Verdana" w:hAnsi="Verdana"/>
          <w:sz w:val="24"/>
          <w:szCs w:val="24"/>
          <w:rtl w:val="0"/>
        </w:rPr>
        <w:t>(3).</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 xml:space="preserve">If a family member earns income subject to personal income tax under the general rules referred to in </w:t>
      </w:r>
      <w:r>
        <w:rPr>
          <w:rFonts w:ascii="Verdana" w:hAnsi="Verdana" w:hint="default"/>
          <w:sz w:val="24"/>
          <w:szCs w:val="24"/>
          <w:rtl w:val="0"/>
        </w:rPr>
        <w:t xml:space="preserve">§ </w:t>
      </w:r>
      <w:r>
        <w:rPr>
          <w:rFonts w:ascii="Verdana" w:hAnsi="Verdana"/>
          <w:sz w:val="24"/>
          <w:szCs w:val="24"/>
          <w:rtl w:val="0"/>
          <w:lang w:val="en-US"/>
        </w:rPr>
        <w:t>1(8)(1), that member</w:t>
      </w:r>
      <w:r>
        <w:rPr>
          <w:rFonts w:ascii="Verdana" w:hAnsi="Verdana" w:hint="default"/>
          <w:sz w:val="24"/>
          <w:szCs w:val="24"/>
          <w:rtl w:val="1"/>
        </w:rPr>
        <w:t>’</w:t>
      </w:r>
      <w:r>
        <w:rPr>
          <w:rFonts w:ascii="Verdana" w:hAnsi="Verdana"/>
          <w:sz w:val="24"/>
          <w:szCs w:val="24"/>
          <w:rtl w:val="0"/>
          <w:lang w:val="en-US"/>
        </w:rPr>
        <w:t>s income is reduced by:</w:t>
      </w:r>
    </w:p>
    <w:p>
      <w:pPr>
        <w:pStyle w:val="Treść"/>
        <w:numPr>
          <w:ilvl w:val="0"/>
          <w:numId w:val="34"/>
        </w:numPr>
        <w:spacing w:line="360" w:lineRule="auto"/>
        <w:jc w:val="both"/>
        <w:rPr>
          <w:rFonts w:ascii="Verdana" w:hAnsi="Verdana"/>
          <w:b w:val="1"/>
          <w:bCs w:val="1"/>
          <w:sz w:val="24"/>
          <w:szCs w:val="24"/>
          <w:lang w:val="en-US"/>
        </w:rPr>
      </w:pPr>
      <w:r>
        <w:rPr>
          <w:rFonts w:ascii="Verdana" w:hAnsi="Verdana"/>
          <w:b w:val="1"/>
          <w:bCs w:val="1"/>
          <w:sz w:val="24"/>
          <w:szCs w:val="24"/>
          <w:rtl w:val="0"/>
          <w:lang w:val="en-US"/>
        </w:rPr>
        <w:t xml:space="preserve"> the personal income tax due;</w:t>
      </w:r>
    </w:p>
    <w:p>
      <w:pPr>
        <w:pStyle w:val="Treść"/>
        <w:numPr>
          <w:ilvl w:val="0"/>
          <w:numId w:val="34"/>
        </w:numPr>
        <w:spacing w:line="360" w:lineRule="auto"/>
        <w:jc w:val="both"/>
        <w:rPr>
          <w:rFonts w:ascii="Verdana" w:hAnsi="Verdana"/>
          <w:b w:val="1"/>
          <w:bCs w:val="1"/>
          <w:sz w:val="24"/>
          <w:szCs w:val="24"/>
          <w:lang w:val="en-US"/>
        </w:rPr>
      </w:pPr>
      <w:r>
        <w:rPr>
          <w:rFonts w:ascii="Verdana" w:hAnsi="Verdana"/>
          <w:b w:val="1"/>
          <w:bCs w:val="1"/>
          <w:sz w:val="24"/>
          <w:szCs w:val="24"/>
          <w:rtl w:val="0"/>
          <w:lang w:val="en-US"/>
        </w:rPr>
        <w:t xml:space="preserve"> social insurance contributions not included in tax-deductible costs;</w:t>
      </w:r>
    </w:p>
    <w:p>
      <w:pPr>
        <w:pStyle w:val="Treść"/>
        <w:numPr>
          <w:ilvl w:val="0"/>
          <w:numId w:val="34"/>
        </w:numPr>
        <w:spacing w:line="360" w:lineRule="auto"/>
        <w:jc w:val="both"/>
        <w:rPr>
          <w:rFonts w:ascii="Verdana" w:hAnsi="Verdana"/>
          <w:b w:val="1"/>
          <w:bCs w:val="1"/>
          <w:sz w:val="24"/>
          <w:szCs w:val="24"/>
          <w:lang w:val="en-US"/>
        </w:rPr>
      </w:pPr>
      <w:r>
        <w:rPr>
          <w:rFonts w:ascii="Verdana" w:hAnsi="Verdana"/>
          <w:b w:val="1"/>
          <w:bCs w:val="1"/>
          <w:sz w:val="24"/>
          <w:szCs w:val="24"/>
          <w:rtl w:val="0"/>
          <w:lang w:val="en-US"/>
        </w:rPr>
        <w:t xml:space="preserve"> health insurance contributions (9%).</w:t>
      </w:r>
    </w:p>
    <w:p>
      <w:pPr>
        <w:pStyle w:val="Treść"/>
        <w:numPr>
          <w:ilvl w:val="0"/>
          <w:numId w:val="35"/>
        </w:numPr>
        <w:spacing w:line="360" w:lineRule="auto"/>
        <w:jc w:val="both"/>
        <w:rPr>
          <w:rFonts w:ascii="Verdana" w:hAnsi="Verdana"/>
          <w:sz w:val="24"/>
          <w:szCs w:val="24"/>
          <w:lang w:val="en-US"/>
        </w:rPr>
      </w:pPr>
      <w:r>
        <w:rPr>
          <w:rFonts w:ascii="Verdana" w:hAnsi="Verdana"/>
          <w:sz w:val="24"/>
          <w:szCs w:val="24"/>
          <w:rtl w:val="0"/>
          <w:lang w:val="en-US"/>
        </w:rPr>
        <w:t xml:space="preserve">When determining income from an activity taxed under the provisions on the lump-sum (flat-rate) income tax on certain revenues earned by individuals, as referred to in </w:t>
      </w:r>
      <w:r>
        <w:rPr>
          <w:rFonts w:ascii="Verdana" w:hAnsi="Verdana" w:hint="default"/>
          <w:sz w:val="24"/>
          <w:szCs w:val="24"/>
          <w:rtl w:val="0"/>
        </w:rPr>
        <w:t xml:space="preserve">§ </w:t>
      </w:r>
      <w:r>
        <w:rPr>
          <w:rFonts w:ascii="Verdana" w:hAnsi="Verdana"/>
          <w:sz w:val="24"/>
          <w:szCs w:val="24"/>
          <w:rtl w:val="0"/>
          <w:lang w:val="en-US"/>
        </w:rPr>
        <w:t xml:space="preserve">1(8)(2), the monthly income is taken to be 1/12 of the income announced each year, by notice of the minister responsible for family affairs, in the Official Gazette of the Republic of Poland </w:t>
      </w:r>
      <w:r>
        <w:rPr>
          <w:rFonts w:ascii="Verdana" w:hAnsi="Verdana" w:hint="default"/>
          <w:sz w:val="24"/>
          <w:szCs w:val="24"/>
          <w:rtl w:val="1"/>
          <w:lang w:val="ar-SA" w:bidi="ar-SA"/>
        </w:rPr>
        <w:t>“</w:t>
      </w:r>
      <w:r>
        <w:rPr>
          <w:rFonts w:ascii="Verdana" w:hAnsi="Verdana"/>
          <w:sz w:val="24"/>
          <w:szCs w:val="24"/>
          <w:rtl w:val="0"/>
        </w:rPr>
        <w:t>Monitor Polski,</w:t>
      </w:r>
      <w:r>
        <w:rPr>
          <w:rFonts w:ascii="Verdana" w:hAnsi="Verdana" w:hint="default"/>
          <w:sz w:val="24"/>
          <w:szCs w:val="24"/>
          <w:rtl w:val="0"/>
        </w:rPr>
        <w:t xml:space="preserve">” </w:t>
      </w:r>
      <w:r>
        <w:rPr>
          <w:rFonts w:ascii="Verdana" w:hAnsi="Verdana"/>
          <w:sz w:val="24"/>
          <w:szCs w:val="24"/>
          <w:rtl w:val="0"/>
          <w:lang w:val="en-US"/>
        </w:rPr>
        <w:t>no later than 1 August of each year.</w:t>
      </w:r>
    </w:p>
    <w:p>
      <w:pPr>
        <w:pStyle w:val="Treść"/>
        <w:numPr>
          <w:ilvl w:val="0"/>
          <w:numId w:val="5"/>
        </w:numPr>
        <w:spacing w:line="360" w:lineRule="auto"/>
        <w:jc w:val="both"/>
        <w:rPr>
          <w:rFonts w:ascii="Verdana" w:hAnsi="Verdana"/>
          <w:sz w:val="24"/>
          <w:szCs w:val="24"/>
          <w:lang w:val="en-US"/>
        </w:rPr>
      </w:pPr>
      <w:r>
        <w:rPr>
          <w:rFonts w:ascii="Verdana" w:hAnsi="Verdana"/>
          <w:sz w:val="24"/>
          <w:szCs w:val="24"/>
          <w:rtl w:val="0"/>
          <w:lang w:val="en-US"/>
        </w:rPr>
        <w:t xml:space="preserve">If a person conducting an activity taxed under the lump-sum (flat-rate) regime also earned income taxed under the general rules of personal income tax (e.g., sickness/maternity benefits or other paid work), those incomes are </w:t>
      </w:r>
      <w:r>
        <w:rPr>
          <w:rFonts w:ascii="Verdana" w:hAnsi="Verdana"/>
          <w:b w:val="1"/>
          <w:bCs w:val="1"/>
          <w:sz w:val="24"/>
          <w:szCs w:val="24"/>
          <w:rtl w:val="0"/>
          <w:lang w:val="en-US"/>
        </w:rPr>
        <w:t>added together.</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8</w:t>
      </w:r>
    </w:p>
    <w:p>
      <w:pPr>
        <w:pStyle w:val="Treść"/>
        <w:spacing w:line="360" w:lineRule="auto"/>
        <w:jc w:val="both"/>
        <w:rPr>
          <w:rFonts w:ascii="Verdana" w:cs="Verdana" w:hAnsi="Verdana" w:eastAsia="Verdana"/>
          <w:sz w:val="24"/>
          <w:szCs w:val="24"/>
        </w:rPr>
      </w:pPr>
    </w:p>
    <w:p>
      <w:pPr>
        <w:pStyle w:val="Treść"/>
        <w:numPr>
          <w:ilvl w:val="0"/>
          <w:numId w:val="36"/>
        </w:numPr>
        <w:spacing w:line="360" w:lineRule="auto"/>
        <w:jc w:val="both"/>
        <w:rPr>
          <w:rFonts w:ascii="Verdana" w:hAnsi="Verdana"/>
          <w:sz w:val="24"/>
          <w:szCs w:val="24"/>
          <w:lang w:val="en-US"/>
        </w:rPr>
      </w:pPr>
      <w:r>
        <w:rPr>
          <w:rFonts w:ascii="Verdana" w:hAnsi="Verdana"/>
          <w:sz w:val="24"/>
          <w:szCs w:val="24"/>
          <w:rtl w:val="0"/>
          <w:lang w:val="en-US"/>
        </w:rPr>
        <w:t>If, for the purpose of determining income qualifying a student to apply for a social scholarship, income from an agricultural holding is taken into account, that income is determined on the basis of the area of agricultural land expressed in conversion hectares and the amount of the average income from work in individual agricultural holdings per 1 conversion hectare, announced pursuant to Article 18 of the Agricultural Tax Act. The average income from work in individual agricultural holdings per 1 conversion hectare is announced annually by the President of Statistics Poland (GUS) no later than 23 September each year (e.g., for 2023 the annual income amounts to PLN 5,451).</w:t>
      </w:r>
    </w:p>
    <w:p>
      <w:pPr>
        <w:pStyle w:val="Treść"/>
        <w:numPr>
          <w:ilvl w:val="0"/>
          <w:numId w:val="5"/>
        </w:numPr>
        <w:spacing w:line="360" w:lineRule="auto"/>
        <w:jc w:val="both"/>
        <w:rPr>
          <w:rFonts w:ascii="Verdana" w:hAnsi="Verdana"/>
          <w:sz w:val="24"/>
          <w:szCs w:val="24"/>
          <w:lang w:val="en-US"/>
        </w:rPr>
      </w:pPr>
      <w:r>
        <w:rPr>
          <w:rFonts w:ascii="Verdana" w:hAnsi="Verdana"/>
          <w:sz w:val="24"/>
          <w:szCs w:val="24"/>
          <w:rtl w:val="0"/>
          <w:lang w:val="en-US"/>
        </w:rPr>
        <w:t>When determining income from an agricultural holding, the family</w:t>
      </w:r>
      <w:r>
        <w:rPr>
          <w:rFonts w:ascii="Verdana" w:hAnsi="Verdana" w:hint="default"/>
          <w:sz w:val="24"/>
          <w:szCs w:val="24"/>
          <w:rtl w:val="1"/>
        </w:rPr>
        <w:t>’</w:t>
      </w:r>
      <w:r>
        <w:rPr>
          <w:rFonts w:ascii="Verdana" w:hAnsi="Verdana"/>
          <w:sz w:val="24"/>
          <w:szCs w:val="24"/>
          <w:rtl w:val="0"/>
          <w:lang w:val="en-US"/>
        </w:rPr>
        <w:t>s income is calculated on the basis of the number of conversion hectares held by the family in 2024.</w:t>
      </w:r>
    </w:p>
    <w:p>
      <w:pPr>
        <w:pStyle w:val="Treść"/>
        <w:numPr>
          <w:ilvl w:val="0"/>
          <w:numId w:val="37"/>
        </w:numPr>
        <w:spacing w:line="360" w:lineRule="auto"/>
        <w:jc w:val="both"/>
        <w:rPr>
          <w:rFonts w:ascii="Verdana" w:hAnsi="Verdana"/>
          <w:sz w:val="24"/>
          <w:szCs w:val="24"/>
          <w:lang w:val="en-US"/>
        </w:rPr>
      </w:pPr>
      <w:r>
        <w:rPr>
          <w:rFonts w:ascii="Verdana" w:hAnsi="Verdana"/>
          <w:sz w:val="24"/>
          <w:szCs w:val="24"/>
          <w:rtl w:val="0"/>
          <w:lang w:val="en-US"/>
        </w:rPr>
        <w:t>If the area of the agricultural holding changed during 2024 (e.g., through purchase or sale), the new area of the holding is taken into account starting from the month following the month in which the change occurred.</w:t>
      </w:r>
    </w:p>
    <w:p>
      <w:pPr>
        <w:pStyle w:val="Treść"/>
        <w:numPr>
          <w:ilvl w:val="0"/>
          <w:numId w:val="5"/>
        </w:numPr>
        <w:spacing w:line="360" w:lineRule="auto"/>
        <w:jc w:val="both"/>
        <w:rPr>
          <w:rFonts w:ascii="Verdana" w:hAnsi="Verdana"/>
          <w:sz w:val="24"/>
          <w:szCs w:val="24"/>
          <w:lang w:val="en-US"/>
        </w:rPr>
      </w:pPr>
      <w:r>
        <w:rPr>
          <w:rFonts w:ascii="Verdana" w:hAnsi="Verdana"/>
          <w:sz w:val="24"/>
          <w:szCs w:val="24"/>
          <w:rtl w:val="0"/>
          <w:lang w:val="en-US"/>
        </w:rPr>
        <w:t>When determining the family income derived from an agricultural holding, the area of the holding constituting the basis for assessing agricultural tax includes land leased out, except for:</w:t>
      </w:r>
    </w:p>
    <w:p>
      <w:pPr>
        <w:pStyle w:val="Treść"/>
        <w:numPr>
          <w:ilvl w:val="0"/>
          <w:numId w:val="38"/>
        </w:numPr>
        <w:spacing w:line="360" w:lineRule="auto"/>
        <w:jc w:val="both"/>
        <w:rPr>
          <w:rFonts w:ascii="Verdana" w:hAnsi="Verdana"/>
          <w:sz w:val="24"/>
          <w:szCs w:val="24"/>
          <w:lang w:val="en-US"/>
        </w:rPr>
      </w:pPr>
      <w:r>
        <w:rPr>
          <w:rFonts w:ascii="Verdana" w:hAnsi="Verdana"/>
          <w:sz w:val="24"/>
          <w:szCs w:val="24"/>
          <w:rtl w:val="0"/>
          <w:lang w:val="en-US"/>
        </w:rPr>
        <w:t>land leased, on the basis of a lease agreement concluded in accordance with the provisions of the Act on Social Insurance for Farmers, consisting of part or all of the agricultural holding owned or possessed by the family;</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an agricultural holding contributed for use to an agricultural production cooperative;</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an agricultural holding leased out in connection with the receipt of a pension specified in the regulations on supporting rural development from the Section Guarantee of the European Agricultural Guidance and Guarantee Fund, as well as in the regulations on supporting rural development with the participation of funds from the European Agricultural Fund for Rural Development.</w:t>
      </w:r>
    </w:p>
    <w:p>
      <w:pPr>
        <w:pStyle w:val="Treść"/>
        <w:numPr>
          <w:ilvl w:val="0"/>
          <w:numId w:val="41"/>
        </w:numPr>
        <w:spacing w:line="360" w:lineRule="auto"/>
        <w:jc w:val="both"/>
        <w:rPr>
          <w:rFonts w:ascii="Verdana" w:hAnsi="Verdana"/>
          <w:sz w:val="24"/>
          <w:szCs w:val="24"/>
          <w:lang w:val="en-US"/>
        </w:rPr>
      </w:pPr>
      <w:r>
        <w:rPr>
          <w:rFonts w:ascii="Verdana" w:hAnsi="Verdana"/>
          <w:sz w:val="24"/>
          <w:szCs w:val="24"/>
          <w:rtl w:val="0"/>
          <w:lang w:val="en-US"/>
        </w:rPr>
        <w:t>A lease agreement concluded in accordance with the provisions on social insurance for farmers, as referred to in para. 4 point 1, means a written agreement concluded</w:t>
      </w:r>
      <w:r>
        <w:rPr>
          <w:rFonts w:ascii="Verdana" w:hAnsi="Verdana" w:hint="default"/>
          <w:sz w:val="24"/>
          <w:szCs w:val="24"/>
          <w:rtl w:val="0"/>
          <w:lang w:val="en-US"/>
        </w:rPr>
        <w:t xml:space="preserve">— </w:t>
      </w:r>
      <w:r>
        <w:rPr>
          <w:rFonts w:ascii="Verdana" w:hAnsi="Verdana"/>
          <w:sz w:val="24"/>
          <w:szCs w:val="24"/>
          <w:rtl w:val="0"/>
          <w:lang w:val="en-US"/>
        </w:rPr>
        <w:t>in the case of a permanent pension</w:t>
      </w:r>
      <w:r>
        <w:rPr>
          <w:rFonts w:ascii="Verdana" w:hAnsi="Verdana" w:hint="default"/>
          <w:sz w:val="24"/>
          <w:szCs w:val="24"/>
          <w:rtl w:val="0"/>
          <w:lang w:val="en-US"/>
        </w:rPr>
        <w:t xml:space="preserve">— </w:t>
      </w:r>
      <w:r>
        <w:rPr>
          <w:rFonts w:ascii="Verdana" w:hAnsi="Verdana"/>
          <w:sz w:val="24"/>
          <w:szCs w:val="24"/>
          <w:rtl w:val="0"/>
          <w:lang w:val="en-US"/>
        </w:rPr>
        <w:t>for at least 10 years, and in the case of a temporary pension</w:t>
      </w:r>
      <w:r>
        <w:rPr>
          <w:rFonts w:ascii="Verdana" w:hAnsi="Verdana" w:hint="default"/>
          <w:sz w:val="24"/>
          <w:szCs w:val="24"/>
          <w:rtl w:val="0"/>
          <w:lang w:val="en-US"/>
        </w:rPr>
        <w:t xml:space="preserve">— </w:t>
      </w:r>
      <w:r>
        <w:rPr>
          <w:rFonts w:ascii="Verdana" w:hAnsi="Verdana"/>
          <w:sz w:val="24"/>
          <w:szCs w:val="24"/>
          <w:rtl w:val="0"/>
          <w:lang w:val="en-US"/>
        </w:rPr>
        <w:t>for the period indicated in the decision of the President of the Agricultural Social Insurance Fund granting that pension, the conclusion of which has been confirmed by the village mayor (w</w:t>
      </w:r>
      <w:r>
        <w:rPr>
          <w:rFonts w:ascii="Verdana" w:hAnsi="Verdana" w:hint="default"/>
          <w:sz w:val="24"/>
          <w:szCs w:val="24"/>
          <w:rtl w:val="0"/>
          <w:lang w:val="es-ES_tradnl"/>
        </w:rPr>
        <w:t>ó</w:t>
      </w:r>
      <w:r>
        <w:rPr>
          <w:rFonts w:ascii="Verdana" w:hAnsi="Verdana"/>
          <w:sz w:val="24"/>
          <w:szCs w:val="24"/>
          <w:rtl w:val="0"/>
          <w:lang w:val="en-US"/>
        </w:rPr>
        <w:t>jt) competent for the location of the leased property, with a person who is not:</w:t>
      </w:r>
    </w:p>
    <w:p>
      <w:pPr>
        <w:pStyle w:val="Treść"/>
        <w:numPr>
          <w:ilvl w:val="0"/>
          <w:numId w:val="42"/>
        </w:numPr>
        <w:spacing w:line="360" w:lineRule="auto"/>
        <w:jc w:val="both"/>
        <w:rPr>
          <w:rFonts w:ascii="Verdana" w:hAnsi="Verdana"/>
          <w:sz w:val="24"/>
          <w:szCs w:val="24"/>
          <w:lang w:val="en-US"/>
        </w:rPr>
      </w:pPr>
      <w:r>
        <w:rPr>
          <w:rFonts w:ascii="Verdana" w:hAnsi="Verdana"/>
          <w:sz w:val="24"/>
          <w:szCs w:val="24"/>
          <w:rtl w:val="0"/>
          <w:lang w:val="en-US"/>
        </w:rPr>
        <w:t>the pension recipient</w:t>
      </w:r>
      <w:r>
        <w:rPr>
          <w:rFonts w:ascii="Verdana" w:hAnsi="Verdana" w:hint="default"/>
          <w:sz w:val="24"/>
          <w:szCs w:val="24"/>
          <w:rtl w:val="1"/>
        </w:rPr>
        <w:t>’</w:t>
      </w:r>
      <w:r>
        <w:rPr>
          <w:rFonts w:ascii="Verdana" w:hAnsi="Verdana"/>
          <w:sz w:val="24"/>
          <w:szCs w:val="24"/>
          <w:rtl w:val="0"/>
        </w:rPr>
        <w:t>s spouse;</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a person living in the same household as the pension recipient;</w:t>
      </w:r>
    </w:p>
    <w:p>
      <w:pPr>
        <w:pStyle w:val="Treść"/>
        <w:numPr>
          <w:ilvl w:val="0"/>
          <w:numId w:val="6"/>
        </w:numPr>
        <w:spacing w:line="360" w:lineRule="auto"/>
        <w:jc w:val="both"/>
        <w:rPr>
          <w:rFonts w:ascii="Verdana" w:hAnsi="Verdana"/>
          <w:sz w:val="24"/>
          <w:szCs w:val="24"/>
          <w:lang w:val="en-US"/>
        </w:rPr>
      </w:pPr>
      <w:r>
        <w:rPr>
          <w:rFonts w:ascii="Verdana" w:hAnsi="Verdana"/>
          <w:sz w:val="24"/>
          <w:szCs w:val="24"/>
          <w:rtl w:val="0"/>
          <w:lang w:val="en-US"/>
        </w:rPr>
        <w:t>the spouse of the person referred to in point 2.</w:t>
      </w:r>
    </w:p>
    <w:p>
      <w:pPr>
        <w:pStyle w:val="Treść"/>
        <w:numPr>
          <w:ilvl w:val="0"/>
          <w:numId w:val="43"/>
        </w:numPr>
        <w:spacing w:line="360" w:lineRule="auto"/>
        <w:jc w:val="both"/>
        <w:rPr>
          <w:rFonts w:ascii="Verdana" w:hAnsi="Verdana"/>
          <w:sz w:val="24"/>
          <w:szCs w:val="24"/>
          <w:lang w:val="en-US"/>
        </w:rPr>
      </w:pPr>
      <w:r>
        <w:rPr>
          <w:rFonts w:ascii="Verdana" w:hAnsi="Verdana"/>
          <w:sz w:val="24"/>
          <w:szCs w:val="24"/>
          <w:rtl w:val="0"/>
          <w:lang w:val="en-US"/>
        </w:rPr>
        <w:t>When determining the family income earned by a lessee of an agricultural holding leased out under the rules referred to in para. 4, the income from the agricultural holding is reduced by the rent paid for the lease.</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When determining the family income earned from land leased from the National Support Centre for Agriculture, the income from the agricultural holding is reduced by the rent paid for the lease.</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When determining income from an agricultural holding, direct payments received under the European Union</w:t>
      </w:r>
      <w:r>
        <w:rPr>
          <w:rFonts w:ascii="Verdana" w:hAnsi="Verdana" w:hint="default"/>
          <w:sz w:val="24"/>
          <w:szCs w:val="24"/>
          <w:rtl w:val="1"/>
        </w:rPr>
        <w:t>’</w:t>
      </w:r>
      <w:r>
        <w:rPr>
          <w:rFonts w:ascii="Verdana" w:hAnsi="Verdana"/>
          <w:sz w:val="24"/>
          <w:szCs w:val="24"/>
          <w:rtl w:val="0"/>
          <w:lang w:val="en-US"/>
        </w:rPr>
        <w:t>s Common Agricultural Policy are not taken into account.</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If the family earns income both from an agricultural holding and from non-agricultural sources, those incomes are added together.</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If in 2024 an agricultural holding was transferred and, on that basis, a structural pension was obtained, then when determining the family</w:t>
      </w:r>
      <w:r>
        <w:rPr>
          <w:rFonts w:ascii="Verdana" w:hAnsi="Verdana" w:hint="default"/>
          <w:sz w:val="24"/>
          <w:szCs w:val="24"/>
          <w:rtl w:val="1"/>
        </w:rPr>
        <w:t>’</w:t>
      </w:r>
      <w:r>
        <w:rPr>
          <w:rFonts w:ascii="Verdana" w:hAnsi="Verdana"/>
          <w:sz w:val="24"/>
          <w:szCs w:val="24"/>
          <w:rtl w:val="0"/>
          <w:lang w:val="en-US"/>
        </w:rPr>
        <w:t>s income one shall include the income from the agricultural holding for the months prior to the transfer of the holding, and the income from the structural pension for the remaining months.</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9</w:t>
      </w:r>
    </w:p>
    <w:p>
      <w:pPr>
        <w:pStyle w:val="Treść"/>
        <w:numPr>
          <w:ilvl w:val="0"/>
          <w:numId w:val="44"/>
        </w:numPr>
        <w:spacing w:line="360" w:lineRule="auto"/>
        <w:jc w:val="both"/>
        <w:rPr>
          <w:rFonts w:ascii="Verdana" w:hAnsi="Verdana"/>
          <w:sz w:val="24"/>
          <w:szCs w:val="24"/>
          <w:lang w:val="en-US"/>
        </w:rPr>
      </w:pPr>
      <w:r>
        <w:rPr>
          <w:rFonts w:ascii="Verdana" w:hAnsi="Verdana"/>
          <w:sz w:val="24"/>
          <w:szCs w:val="24"/>
          <w:rtl w:val="0"/>
          <w:lang w:val="en-US"/>
        </w:rPr>
        <w:t>If a family member has maintenance (alimony/child-support) obligations toward a person outside the family, the amount of maintenance paid to that person is deducted from that family member</w:t>
      </w:r>
      <w:r>
        <w:rPr>
          <w:rFonts w:ascii="Verdana" w:hAnsi="Verdana" w:hint="default"/>
          <w:sz w:val="24"/>
          <w:szCs w:val="24"/>
          <w:rtl w:val="1"/>
        </w:rPr>
        <w:t>’</w:t>
      </w:r>
      <w:r>
        <w:rPr>
          <w:rFonts w:ascii="Verdana" w:hAnsi="Verdana"/>
          <w:sz w:val="24"/>
          <w:szCs w:val="24"/>
          <w:rtl w:val="0"/>
          <w:lang w:val="pt-PT"/>
        </w:rPr>
        <w:t>s income.</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The student</w:t>
      </w:r>
      <w:r>
        <w:rPr>
          <w:rFonts w:ascii="Verdana" w:hAnsi="Verdana" w:hint="default"/>
          <w:sz w:val="24"/>
          <w:szCs w:val="24"/>
          <w:rtl w:val="1"/>
        </w:rPr>
        <w:t>’</w:t>
      </w:r>
      <w:r>
        <w:rPr>
          <w:rFonts w:ascii="Verdana" w:hAnsi="Verdana"/>
          <w:sz w:val="24"/>
          <w:szCs w:val="24"/>
          <w:rtl w:val="0"/>
          <w:lang w:val="en-US"/>
        </w:rPr>
        <w:t>s family income includes the amount of court-ordered maintenance received.</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If a court judgment awarding maintenance, minutes of a hearing containing the content of a court-approved settlement, a settlement concluded before a mediator, or a settlement concluded before a notary (before 1 July 2017) is presented, the student is required to submit a statement.</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If the maintenance received is lower than the amount awarded in the court judgment, court settlement, settlement before a mediator, or settlement before a notary (before 1 July 2017), the amount indicated in the certificate issued by the enforcement authority regarding total or partial ineffectiveness of enforcement, as well as the amount recovered, is taken into account.</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If it is not possible to enforce the full amount of the awarded maintenance, the student or the family member should apply to a bailiff to commence enforcement proceedings. Following the proceedings, the bailiff issues a certificate of total or partial enforcement of the maintenance benefits. In the case of partial enforcement, only the portion actually recovered and confirmed by the bailiff</w:t>
      </w:r>
      <w:r>
        <w:rPr>
          <w:rFonts w:ascii="Verdana" w:hAnsi="Verdana" w:hint="default"/>
          <w:sz w:val="24"/>
          <w:szCs w:val="24"/>
          <w:rtl w:val="1"/>
        </w:rPr>
        <w:t>’</w:t>
      </w:r>
      <w:r>
        <w:rPr>
          <w:rFonts w:ascii="Verdana" w:hAnsi="Verdana"/>
          <w:sz w:val="24"/>
          <w:szCs w:val="24"/>
          <w:rtl w:val="0"/>
          <w:lang w:val="en-US"/>
        </w:rPr>
        <w:t>s certificate is included in income.</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If the student</w:t>
      </w:r>
      <w:r>
        <w:rPr>
          <w:rFonts w:ascii="Verdana" w:hAnsi="Verdana" w:hint="default"/>
          <w:sz w:val="24"/>
          <w:szCs w:val="24"/>
          <w:rtl w:val="1"/>
        </w:rPr>
        <w:t>’</w:t>
      </w:r>
      <w:r>
        <w:rPr>
          <w:rFonts w:ascii="Verdana" w:hAnsi="Verdana"/>
          <w:sz w:val="24"/>
          <w:szCs w:val="24"/>
          <w:rtl w:val="0"/>
          <w:lang w:val="en-US"/>
        </w:rPr>
        <w:t>s parent remains married to the person whom the court has ordered to pay maintenance, then when determining the family income the income earned by the parent obliged to pay maintenance is not included</w:t>
      </w:r>
      <w:r>
        <w:rPr>
          <w:rFonts w:ascii="Verdana" w:hAnsi="Verdana" w:hint="default"/>
          <w:sz w:val="24"/>
          <w:szCs w:val="24"/>
          <w:rtl w:val="0"/>
          <w:lang w:val="en-US"/>
        </w:rPr>
        <w:t>—</w:t>
      </w:r>
      <w:r>
        <w:rPr>
          <w:rFonts w:ascii="Verdana" w:hAnsi="Verdana"/>
          <w:sz w:val="24"/>
          <w:szCs w:val="24"/>
          <w:rtl w:val="0"/>
          <w:lang w:val="en-US"/>
        </w:rPr>
        <w:t>only the amount of the court-ordered maintenance is. When calculating per-capita family income, that parent is likewise not included.</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10</w:t>
      </w:r>
    </w:p>
    <w:p>
      <w:pPr>
        <w:pStyle w:val="Treść"/>
        <w:numPr>
          <w:ilvl w:val="0"/>
          <w:numId w:val="45"/>
        </w:numPr>
        <w:spacing w:line="360" w:lineRule="auto"/>
        <w:jc w:val="both"/>
        <w:rPr>
          <w:rFonts w:ascii="Verdana" w:hAnsi="Verdana"/>
          <w:sz w:val="24"/>
          <w:szCs w:val="24"/>
          <w:lang w:val="en-US"/>
        </w:rPr>
      </w:pPr>
      <w:r>
        <w:rPr>
          <w:rFonts w:ascii="Verdana" w:hAnsi="Verdana"/>
          <w:sz w:val="24"/>
          <w:szCs w:val="24"/>
          <w:rtl w:val="0"/>
          <w:lang w:val="en-US"/>
        </w:rPr>
        <w:t>If a family member earns income outside the Republic of Poland, it shall be converted using the average foreign exchange rate published by the National Bank of Poland as of the last business day of 2024.</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If a family member obtains income outside the Republic of Poland after 2024, that income shall be converted using the average foreign exchange rate from the last business day of the month following the month in which the income was obtained.</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Income earned outside the Republic of Poland shall be reduced by the income tax and the mandatory social insurance and mandatory health insurance contributions paid abroad.</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11</w:t>
      </w:r>
    </w:p>
    <w:p>
      <w:pPr>
        <w:pStyle w:val="Treść"/>
        <w:numPr>
          <w:ilvl w:val="0"/>
          <w:numId w:val="46"/>
        </w:numPr>
        <w:spacing w:line="360" w:lineRule="auto"/>
        <w:jc w:val="both"/>
        <w:rPr>
          <w:rFonts w:ascii="Verdana" w:hAnsi="Verdana"/>
          <w:sz w:val="24"/>
          <w:szCs w:val="24"/>
          <w:lang w:val="en-US"/>
        </w:rPr>
      </w:pPr>
      <w:r>
        <w:rPr>
          <w:rFonts w:ascii="Verdana" w:hAnsi="Verdana"/>
          <w:sz w:val="24"/>
          <w:szCs w:val="24"/>
          <w:rtl w:val="0"/>
          <w:lang w:val="en-US"/>
        </w:rPr>
        <w:t>If a family member of a student applying for a social scholarship has gone missing, the student shall attach to the application a certificate from the competent Police unit confirming that a missing-person report has been filed, or</w:t>
      </w:r>
      <w:r>
        <w:rPr>
          <w:rFonts w:ascii="Verdana" w:hAnsi="Verdana" w:hint="default"/>
          <w:sz w:val="24"/>
          <w:szCs w:val="24"/>
          <w:rtl w:val="0"/>
          <w:lang w:val="en-US"/>
        </w:rPr>
        <w:t>—</w:t>
      </w:r>
      <w:r>
        <w:rPr>
          <w:rFonts w:ascii="Verdana" w:hAnsi="Verdana"/>
          <w:sz w:val="24"/>
          <w:szCs w:val="24"/>
          <w:rtl w:val="0"/>
          <w:lang w:val="en-US"/>
        </w:rPr>
        <w:t>in the case of foreigners</w:t>
      </w:r>
      <w:r>
        <w:rPr>
          <w:rFonts w:ascii="Verdana" w:hAnsi="Verdana" w:hint="default"/>
          <w:sz w:val="24"/>
          <w:szCs w:val="24"/>
          <w:rtl w:val="0"/>
          <w:lang w:val="en-US"/>
        </w:rPr>
        <w:t>—</w:t>
      </w:r>
      <w:r>
        <w:rPr>
          <w:rFonts w:ascii="Verdana" w:hAnsi="Verdana"/>
          <w:sz w:val="24"/>
          <w:szCs w:val="24"/>
          <w:rtl w:val="0"/>
          <w:lang w:val="en-US"/>
        </w:rPr>
        <w:t>from the relevant institution.</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When determining the family</w:t>
      </w:r>
      <w:r>
        <w:rPr>
          <w:rFonts w:ascii="Verdana" w:hAnsi="Verdana" w:hint="default"/>
          <w:sz w:val="24"/>
          <w:szCs w:val="24"/>
          <w:rtl w:val="1"/>
        </w:rPr>
        <w:t>’</w:t>
      </w:r>
      <w:r>
        <w:rPr>
          <w:rFonts w:ascii="Verdana" w:hAnsi="Verdana"/>
          <w:sz w:val="24"/>
          <w:szCs w:val="24"/>
          <w:rtl w:val="0"/>
          <w:lang w:val="en-US"/>
        </w:rPr>
        <w:t>s income, the income earned by the missing family member is not taken into account; likewise, when calculating per-capita income, that family member is not included.</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b w:val="1"/>
          <w:bCs w:val="1"/>
          <w:sz w:val="24"/>
          <w:szCs w:val="24"/>
        </w:rPr>
      </w:pPr>
      <w:r>
        <w:rPr>
          <w:rFonts w:ascii="Verdana" w:hAnsi="Verdana"/>
          <w:b w:val="1"/>
          <w:bCs w:val="1"/>
          <w:sz w:val="24"/>
          <w:szCs w:val="24"/>
          <w:rtl w:val="0"/>
          <w:lang w:val="en-US"/>
        </w:rPr>
        <w:t>Income not included in the student</w:t>
      </w:r>
      <w:r>
        <w:rPr>
          <w:rFonts w:ascii="Verdana" w:hAnsi="Verdana" w:hint="default"/>
          <w:b w:val="1"/>
          <w:bCs w:val="1"/>
          <w:sz w:val="24"/>
          <w:szCs w:val="24"/>
          <w:rtl w:val="1"/>
        </w:rPr>
        <w:t>’</w:t>
      </w:r>
      <w:r>
        <w:rPr>
          <w:rFonts w:ascii="Verdana" w:hAnsi="Verdana"/>
          <w:b w:val="1"/>
          <w:bCs w:val="1"/>
          <w:sz w:val="24"/>
          <w:szCs w:val="24"/>
          <w:rtl w:val="0"/>
          <w:lang w:val="en-US"/>
        </w:rPr>
        <w:t>s family income</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12</w:t>
      </w:r>
    </w:p>
    <w:p>
      <w:pPr>
        <w:pStyle w:val="Treść"/>
        <w:spacing w:line="360" w:lineRule="auto"/>
        <w:jc w:val="both"/>
        <w:rPr>
          <w:rFonts w:ascii="Verdana" w:cs="Verdana" w:hAnsi="Verdana" w:eastAsia="Verdana"/>
          <w:sz w:val="24"/>
          <w:szCs w:val="24"/>
        </w:rPr>
      </w:pPr>
      <w:r>
        <w:rPr>
          <w:rFonts w:ascii="Verdana" w:hAnsi="Verdana"/>
          <w:sz w:val="24"/>
          <w:szCs w:val="24"/>
          <w:rtl w:val="0"/>
          <w:lang w:val="en-US"/>
        </w:rPr>
        <w:t xml:space="preserve">The following are </w:t>
      </w:r>
      <w:r>
        <w:rPr>
          <w:rFonts w:ascii="Verdana" w:hAnsi="Verdana"/>
          <w:b w:val="1"/>
          <w:bCs w:val="1"/>
          <w:sz w:val="24"/>
          <w:szCs w:val="24"/>
          <w:rtl w:val="0"/>
          <w:lang w:val="en-US"/>
        </w:rPr>
        <w:t>not counted</w:t>
      </w:r>
      <w:r>
        <w:rPr>
          <w:rFonts w:ascii="Verdana" w:hAnsi="Verdana"/>
          <w:sz w:val="24"/>
          <w:szCs w:val="24"/>
          <w:rtl w:val="0"/>
          <w:lang w:val="en-US"/>
        </w:rPr>
        <w:t xml:space="preserve"> as part of the student</w:t>
      </w:r>
      <w:r>
        <w:rPr>
          <w:rFonts w:ascii="Verdana" w:hAnsi="Verdana" w:hint="default"/>
          <w:sz w:val="24"/>
          <w:szCs w:val="24"/>
          <w:rtl w:val="1"/>
        </w:rPr>
        <w:t>’</w:t>
      </w:r>
      <w:r>
        <w:rPr>
          <w:rFonts w:ascii="Verdana" w:hAnsi="Verdana"/>
          <w:sz w:val="24"/>
          <w:szCs w:val="24"/>
          <w:rtl w:val="0"/>
          <w:lang w:val="en-US"/>
        </w:rPr>
        <w:t>s family income:</w:t>
      </w:r>
    </w:p>
    <w:p>
      <w:pPr>
        <w:pStyle w:val="Treść"/>
        <w:spacing w:line="360" w:lineRule="auto"/>
        <w:jc w:val="both"/>
        <w:rPr>
          <w:rFonts w:ascii="Verdana" w:cs="Verdana" w:hAnsi="Verdana" w:eastAsia="Verdana"/>
          <w:sz w:val="24"/>
          <w:szCs w:val="24"/>
        </w:rPr>
      </w:pPr>
    </w:p>
    <w:p>
      <w:pPr>
        <w:pStyle w:val="Treść"/>
        <w:numPr>
          <w:ilvl w:val="0"/>
          <w:numId w:val="47"/>
        </w:numPr>
        <w:spacing w:line="360" w:lineRule="auto"/>
        <w:jc w:val="both"/>
        <w:rPr>
          <w:rFonts w:ascii="Verdana" w:hAnsi="Verdana"/>
          <w:sz w:val="24"/>
          <w:szCs w:val="24"/>
          <w:lang w:val="en-US"/>
        </w:rPr>
      </w:pPr>
      <w:r>
        <w:rPr>
          <w:rFonts w:ascii="Verdana" w:hAnsi="Verdana"/>
          <w:sz w:val="24"/>
          <w:szCs w:val="24"/>
          <w:rtl w:val="0"/>
          <w:lang w:val="en-US"/>
        </w:rPr>
        <w:t xml:space="preserve">income not taxed under the Personal Income Tax Act or under the flat-rate income tax on certain revenues earned by individuals, which are not listed in the catalogue of incomes in </w:t>
      </w:r>
      <w:r>
        <w:rPr>
          <w:rFonts w:ascii="Verdana" w:hAnsi="Verdana" w:hint="default"/>
          <w:sz w:val="24"/>
          <w:szCs w:val="24"/>
          <w:rtl w:val="0"/>
        </w:rPr>
        <w:t xml:space="preserve">§ </w:t>
      </w:r>
      <w:r>
        <w:rPr>
          <w:rFonts w:ascii="Verdana" w:hAnsi="Verdana"/>
          <w:sz w:val="24"/>
          <w:szCs w:val="24"/>
          <w:rtl w:val="0"/>
          <w:lang w:val="en-US"/>
        </w:rPr>
        <w:t>1(8)(3); these include, for example:</w:t>
      </w:r>
    </w:p>
    <w:p>
      <w:pPr>
        <w:pStyle w:val="Treść"/>
        <w:numPr>
          <w:ilvl w:val="0"/>
          <w:numId w:val="48"/>
        </w:numPr>
        <w:spacing w:line="360" w:lineRule="auto"/>
        <w:jc w:val="both"/>
        <w:rPr>
          <w:rFonts w:ascii="Verdana" w:hAnsi="Verdana"/>
          <w:sz w:val="24"/>
          <w:szCs w:val="24"/>
          <w:lang w:val="en-US"/>
        </w:rPr>
      </w:pPr>
      <w:r>
        <w:rPr>
          <w:rFonts w:ascii="Verdana" w:hAnsi="Verdana"/>
          <w:sz w:val="24"/>
          <w:szCs w:val="24"/>
          <w:rtl w:val="0"/>
          <w:lang w:val="en-US"/>
        </w:rPr>
        <w:t>family benefits received under the Act on Family Benefits, i.e.:</w:t>
      </w:r>
    </w:p>
    <w:p>
      <w:pPr>
        <w:pStyle w:val="Treść"/>
        <w:numPr>
          <w:ilvl w:val="0"/>
          <w:numId w:val="50"/>
        </w:numPr>
        <w:spacing w:line="360" w:lineRule="auto"/>
        <w:jc w:val="both"/>
        <w:rPr>
          <w:rFonts w:ascii="Verdana" w:hAnsi="Verdana"/>
          <w:sz w:val="24"/>
          <w:szCs w:val="24"/>
          <w:lang w:val="en-US"/>
        </w:rPr>
      </w:pPr>
      <w:r>
        <w:rPr>
          <w:rFonts w:ascii="Verdana" w:hAnsi="Verdana"/>
          <w:sz w:val="24"/>
          <w:szCs w:val="24"/>
          <w:rtl w:val="0"/>
          <w:lang w:val="en-US"/>
        </w:rPr>
        <w:t>the family allowance and supplements to the family allowance,</w:t>
      </w:r>
    </w:p>
    <w:p>
      <w:pPr>
        <w:pStyle w:val="Treść"/>
        <w:numPr>
          <w:ilvl w:val="0"/>
          <w:numId w:val="50"/>
        </w:numPr>
        <w:spacing w:line="360" w:lineRule="auto"/>
        <w:jc w:val="both"/>
        <w:rPr>
          <w:rFonts w:ascii="Verdana" w:hAnsi="Verdana"/>
          <w:sz w:val="24"/>
          <w:szCs w:val="24"/>
          <w:lang w:val="en-US"/>
        </w:rPr>
      </w:pPr>
      <w:r>
        <w:rPr>
          <w:rFonts w:ascii="Verdana" w:hAnsi="Verdana"/>
          <w:sz w:val="24"/>
          <w:szCs w:val="24"/>
          <w:rtl w:val="0"/>
          <w:lang w:val="en-US"/>
        </w:rPr>
        <w:t>care benefits: nursing allowance, special care allowance, and the care benefit,</w:t>
      </w:r>
    </w:p>
    <w:p>
      <w:pPr>
        <w:pStyle w:val="Treść"/>
        <w:numPr>
          <w:ilvl w:val="0"/>
          <w:numId w:val="50"/>
        </w:numPr>
        <w:spacing w:line="360" w:lineRule="auto"/>
        <w:jc w:val="both"/>
        <w:rPr>
          <w:rFonts w:ascii="Verdana" w:hAnsi="Verdana"/>
          <w:sz w:val="24"/>
          <w:szCs w:val="24"/>
          <w:lang w:val="en-US"/>
        </w:rPr>
      </w:pPr>
      <w:r>
        <w:rPr>
          <w:rFonts w:ascii="Verdana" w:hAnsi="Verdana"/>
          <w:sz w:val="24"/>
          <w:szCs w:val="24"/>
          <w:rtl w:val="0"/>
          <w:lang w:val="en-US"/>
        </w:rPr>
        <w:t>a one-off grant paid by municipalities under Article 22a (a one-time allowance on the birth of a child financed from the municipality</w:t>
      </w:r>
      <w:r>
        <w:rPr>
          <w:rFonts w:ascii="Verdana" w:hAnsi="Verdana" w:hint="default"/>
          <w:sz w:val="24"/>
          <w:szCs w:val="24"/>
          <w:rtl w:val="1"/>
        </w:rPr>
        <w:t>’</w:t>
      </w:r>
      <w:r>
        <w:rPr>
          <w:rFonts w:ascii="Verdana" w:hAnsi="Verdana"/>
          <w:sz w:val="24"/>
          <w:szCs w:val="24"/>
          <w:rtl w:val="0"/>
          <w:lang w:val="en-US"/>
        </w:rPr>
        <w:t>s own funds),</w:t>
      </w:r>
    </w:p>
    <w:p>
      <w:pPr>
        <w:pStyle w:val="Treść"/>
        <w:numPr>
          <w:ilvl w:val="0"/>
          <w:numId w:val="50"/>
        </w:numPr>
        <w:spacing w:line="360" w:lineRule="auto"/>
        <w:jc w:val="both"/>
        <w:rPr>
          <w:rFonts w:ascii="Verdana" w:hAnsi="Verdana"/>
          <w:sz w:val="24"/>
          <w:szCs w:val="24"/>
          <w:lang w:val="en-US"/>
        </w:rPr>
      </w:pPr>
      <w:r>
        <w:rPr>
          <w:rFonts w:ascii="Verdana" w:hAnsi="Verdana"/>
          <w:sz w:val="24"/>
          <w:szCs w:val="24"/>
          <w:rtl w:val="0"/>
          <w:lang w:val="en-US"/>
        </w:rPr>
        <w:t>benefits paid by municipalities under Article 22b (a family benefit other than those referred to in items 1</w:t>
      </w:r>
      <w:r>
        <w:rPr>
          <w:rFonts w:ascii="Verdana" w:hAnsi="Verdana" w:hint="default"/>
          <w:sz w:val="24"/>
          <w:szCs w:val="24"/>
          <w:rtl w:val="0"/>
        </w:rPr>
        <w:t>–</w:t>
      </w:r>
      <w:r>
        <w:rPr>
          <w:rFonts w:ascii="Verdana" w:hAnsi="Verdana"/>
          <w:sz w:val="24"/>
          <w:szCs w:val="24"/>
          <w:rtl w:val="0"/>
          <w:lang w:val="en-US"/>
        </w:rPr>
        <w:t>3 and 5, financed from the municipality</w:t>
      </w:r>
      <w:r>
        <w:rPr>
          <w:rFonts w:ascii="Verdana" w:hAnsi="Verdana" w:hint="default"/>
          <w:sz w:val="24"/>
          <w:szCs w:val="24"/>
          <w:rtl w:val="1"/>
        </w:rPr>
        <w:t>’</w:t>
      </w:r>
      <w:r>
        <w:rPr>
          <w:rFonts w:ascii="Verdana" w:hAnsi="Verdana"/>
          <w:sz w:val="24"/>
          <w:szCs w:val="24"/>
          <w:rtl w:val="0"/>
          <w:lang w:val="en-US"/>
        </w:rPr>
        <w:t>s own funds),</w:t>
      </w:r>
    </w:p>
    <w:p>
      <w:pPr>
        <w:pStyle w:val="Treść"/>
        <w:numPr>
          <w:ilvl w:val="0"/>
          <w:numId w:val="50"/>
        </w:numPr>
        <w:spacing w:line="360" w:lineRule="auto"/>
        <w:jc w:val="both"/>
        <w:rPr>
          <w:rFonts w:ascii="Verdana" w:hAnsi="Verdana"/>
          <w:sz w:val="24"/>
          <w:szCs w:val="24"/>
          <w:lang w:val="en-US"/>
        </w:rPr>
      </w:pPr>
      <w:r>
        <w:rPr>
          <w:rFonts w:ascii="Verdana" w:hAnsi="Verdana"/>
          <w:sz w:val="24"/>
          <w:szCs w:val="24"/>
          <w:rtl w:val="0"/>
          <w:lang w:val="en-US"/>
        </w:rPr>
        <w:t>the one-time childbirth grant.</w:t>
      </w:r>
    </w:p>
    <w:p>
      <w:pPr>
        <w:pStyle w:val="Treść"/>
        <w:numPr>
          <w:ilvl w:val="0"/>
          <w:numId w:val="51"/>
        </w:numPr>
        <w:spacing w:line="360" w:lineRule="auto"/>
        <w:jc w:val="both"/>
        <w:rPr>
          <w:rFonts w:ascii="Verdana" w:hAnsi="Verdana"/>
          <w:sz w:val="24"/>
          <w:szCs w:val="24"/>
          <w:lang w:val="en-US"/>
        </w:rPr>
      </w:pPr>
      <w:r>
        <w:rPr>
          <w:rFonts w:ascii="Verdana" w:hAnsi="Verdana"/>
          <w:sz w:val="24"/>
          <w:szCs w:val="24"/>
          <w:rtl w:val="0"/>
          <w:lang w:val="en-US"/>
        </w:rPr>
        <w:t>the child-raising benefit (</w:t>
      </w:r>
      <w:r>
        <w:rPr>
          <w:rFonts w:ascii="Verdana" w:hAnsi="Verdana" w:hint="default"/>
          <w:sz w:val="24"/>
          <w:szCs w:val="24"/>
          <w:rtl w:val="1"/>
          <w:lang w:val="ar-SA" w:bidi="ar-SA"/>
        </w:rPr>
        <w:t>“</w:t>
      </w:r>
      <w:r>
        <w:rPr>
          <w:rFonts w:ascii="Verdana" w:hAnsi="Verdana"/>
          <w:sz w:val="24"/>
          <w:szCs w:val="24"/>
          <w:rtl w:val="0"/>
        </w:rPr>
        <w:t>800+</w:t>
      </w:r>
      <w:r>
        <w:rPr>
          <w:rFonts w:ascii="Verdana" w:hAnsi="Verdana" w:hint="default"/>
          <w:sz w:val="24"/>
          <w:szCs w:val="24"/>
          <w:rtl w:val="0"/>
        </w:rPr>
        <w:t>”</w:t>
      </w:r>
      <w:r>
        <w:rPr>
          <w:rFonts w:ascii="Verdana" w:hAnsi="Verdana"/>
          <w:sz w:val="24"/>
          <w:szCs w:val="24"/>
          <w:rtl w:val="0"/>
          <w:lang w:val="en-US"/>
        </w:rPr>
        <w:t>) granted under the Act on State Aid in Raising Children;</w:t>
      </w:r>
    </w:p>
    <w:p>
      <w:pPr>
        <w:pStyle w:val="Treść"/>
        <w:numPr>
          <w:ilvl w:val="0"/>
          <w:numId w:val="20"/>
        </w:numPr>
        <w:spacing w:line="360" w:lineRule="auto"/>
        <w:jc w:val="both"/>
        <w:rPr>
          <w:rFonts w:ascii="Verdana" w:hAnsi="Verdana"/>
          <w:sz w:val="24"/>
          <w:szCs w:val="24"/>
          <w:lang w:val="en-US"/>
        </w:rPr>
      </w:pPr>
      <w:r>
        <w:rPr>
          <w:rFonts w:ascii="Verdana" w:hAnsi="Verdana"/>
          <w:sz w:val="24"/>
          <w:szCs w:val="24"/>
          <w:rtl w:val="0"/>
          <w:lang w:val="en-US"/>
        </w:rPr>
        <w:t>social assistance benefits granted under the Social Assistance Act (e.g., permanent, periodic, targeted benefits, etc.).</w:t>
      </w:r>
    </w:p>
    <w:p>
      <w:pPr>
        <w:pStyle w:val="Treść"/>
        <w:numPr>
          <w:ilvl w:val="0"/>
          <w:numId w:val="52"/>
        </w:numPr>
        <w:spacing w:line="360" w:lineRule="auto"/>
        <w:jc w:val="both"/>
        <w:rPr>
          <w:rFonts w:ascii="Verdana" w:hAnsi="Verdana"/>
          <w:sz w:val="24"/>
          <w:szCs w:val="24"/>
          <w:lang w:val="en-US"/>
        </w:rPr>
      </w:pPr>
      <w:r>
        <w:rPr>
          <w:rFonts w:ascii="Verdana" w:hAnsi="Verdana"/>
          <w:sz w:val="24"/>
          <w:szCs w:val="24"/>
          <w:rtl w:val="0"/>
          <w:lang w:val="en-US"/>
        </w:rPr>
        <w:t>amounts of child/spousal support (alimony/maintenance) paid by family members to persons outside the family;</w:t>
      </w:r>
    </w:p>
    <w:p>
      <w:pPr>
        <w:pStyle w:val="Treść"/>
        <w:numPr>
          <w:ilvl w:val="0"/>
          <w:numId w:val="20"/>
        </w:numPr>
        <w:spacing w:line="360" w:lineRule="auto"/>
        <w:jc w:val="both"/>
        <w:rPr>
          <w:rFonts w:ascii="Verdana" w:hAnsi="Verdana"/>
          <w:sz w:val="24"/>
          <w:szCs w:val="24"/>
          <w:lang w:val="en-US"/>
        </w:rPr>
      </w:pPr>
      <w:r>
        <w:rPr>
          <w:rFonts w:ascii="Verdana" w:hAnsi="Verdana"/>
          <w:sz w:val="24"/>
          <w:szCs w:val="24"/>
          <w:rtl w:val="0"/>
          <w:lang w:val="en-US"/>
        </w:rPr>
        <w:t>direct payments to farmers under the European Union</w:t>
      </w:r>
      <w:r>
        <w:rPr>
          <w:rFonts w:ascii="Verdana" w:hAnsi="Verdana" w:hint="default"/>
          <w:sz w:val="24"/>
          <w:szCs w:val="24"/>
          <w:rtl w:val="1"/>
        </w:rPr>
        <w:t>’</w:t>
      </w:r>
      <w:r>
        <w:rPr>
          <w:rFonts w:ascii="Verdana" w:hAnsi="Verdana"/>
          <w:sz w:val="24"/>
          <w:szCs w:val="24"/>
          <w:rtl w:val="0"/>
          <w:lang w:val="en-US"/>
        </w:rPr>
        <w:t>s Common Agricultural Policy.</w:t>
      </w:r>
    </w:p>
    <w:p>
      <w:pPr>
        <w:pStyle w:val="Treść"/>
        <w:spacing w:line="360" w:lineRule="auto"/>
        <w:jc w:val="both"/>
        <w:rPr>
          <w:rFonts w:ascii="Verdana" w:cs="Verdana" w:hAnsi="Verdana" w:eastAsia="Verdana"/>
          <w:sz w:val="24"/>
          <w:szCs w:val="24"/>
        </w:rPr>
      </w:pPr>
    </w:p>
    <w:p>
      <w:pPr>
        <w:pStyle w:val="Treść"/>
        <w:numPr>
          <w:ilvl w:val="0"/>
          <w:numId w:val="53"/>
        </w:numPr>
        <w:spacing w:line="360" w:lineRule="auto"/>
        <w:jc w:val="both"/>
        <w:rPr>
          <w:rFonts w:ascii="Verdana" w:hAnsi="Verdana"/>
          <w:sz w:val="24"/>
          <w:szCs w:val="24"/>
          <w:lang w:val="en-US"/>
        </w:rPr>
      </w:pPr>
      <w:r>
        <w:rPr>
          <w:rFonts w:ascii="Verdana" w:hAnsi="Verdana"/>
          <w:sz w:val="24"/>
          <w:szCs w:val="24"/>
          <w:rtl w:val="0"/>
          <w:lang w:val="en-US"/>
        </w:rPr>
        <w:t xml:space="preserve">furthermore, the following </w:t>
      </w:r>
      <w:r>
        <w:rPr>
          <w:rFonts w:ascii="Verdana" w:hAnsi="Verdana"/>
          <w:b w:val="1"/>
          <w:bCs w:val="1"/>
          <w:sz w:val="24"/>
          <w:szCs w:val="24"/>
          <w:rtl w:val="0"/>
          <w:lang w:val="en-US"/>
        </w:rPr>
        <w:t>are not included</w:t>
      </w:r>
      <w:r>
        <w:rPr>
          <w:rFonts w:ascii="Verdana" w:hAnsi="Verdana"/>
          <w:sz w:val="24"/>
          <w:szCs w:val="24"/>
          <w:rtl w:val="0"/>
          <w:lang w:val="en-US"/>
        </w:rPr>
        <w:t xml:space="preserve"> in income:</w:t>
      </w:r>
    </w:p>
    <w:p>
      <w:pPr>
        <w:pStyle w:val="Treść"/>
        <w:numPr>
          <w:ilvl w:val="0"/>
          <w:numId w:val="54"/>
        </w:numPr>
        <w:spacing w:line="360" w:lineRule="auto"/>
        <w:jc w:val="both"/>
        <w:rPr>
          <w:rFonts w:ascii="Verdana" w:hAnsi="Verdana"/>
          <w:sz w:val="24"/>
          <w:szCs w:val="24"/>
          <w:lang w:val="en-US"/>
        </w:rPr>
      </w:pPr>
      <w:r>
        <w:rPr>
          <w:rFonts w:ascii="Verdana" w:hAnsi="Verdana"/>
          <w:sz w:val="24"/>
          <w:szCs w:val="24"/>
          <w:rtl w:val="0"/>
          <w:lang w:val="en-US"/>
        </w:rPr>
        <w:t>benefits referred to in the Act</w:t>
      </w:r>
      <w:r>
        <w:rPr>
          <w:rFonts w:ascii="Verdana" w:hAnsi="Verdana" w:hint="default"/>
          <w:sz w:val="24"/>
          <w:szCs w:val="24"/>
          <w:rtl w:val="0"/>
          <w:lang w:val="en-US"/>
        </w:rPr>
        <w:t>—</w:t>
      </w:r>
      <w:r>
        <w:rPr>
          <w:rFonts w:ascii="Verdana" w:hAnsi="Verdana"/>
          <w:sz w:val="24"/>
          <w:szCs w:val="24"/>
          <w:rtl w:val="0"/>
          <w:lang w:val="en-US"/>
        </w:rPr>
        <w:t>Law on Higher Education and Science</w:t>
      </w:r>
      <w:r>
        <w:rPr>
          <w:rFonts w:ascii="Verdana" w:hAnsi="Verdana" w:hint="default"/>
          <w:sz w:val="24"/>
          <w:szCs w:val="24"/>
          <w:rtl w:val="0"/>
          <w:lang w:val="en-US"/>
        </w:rPr>
        <w:t>—</w:t>
      </w:r>
      <w:r>
        <w:rPr>
          <w:rFonts w:ascii="Verdana" w:hAnsi="Verdana"/>
          <w:sz w:val="24"/>
          <w:szCs w:val="24"/>
          <w:rtl w:val="0"/>
          <w:lang w:val="en-US"/>
        </w:rPr>
        <w:t>specifically in Art. 86(1), Art. 359(1) and Art. 420(1) (the social scholarship, the disability scholarship, the hardship grant, the Rector</w:t>
      </w:r>
      <w:r>
        <w:rPr>
          <w:rFonts w:ascii="Verdana" w:hAnsi="Verdana" w:hint="default"/>
          <w:sz w:val="24"/>
          <w:szCs w:val="24"/>
          <w:rtl w:val="1"/>
        </w:rPr>
        <w:t>’</w:t>
      </w:r>
      <w:r>
        <w:rPr>
          <w:rFonts w:ascii="Verdana" w:hAnsi="Verdana"/>
          <w:sz w:val="24"/>
          <w:szCs w:val="24"/>
          <w:rtl w:val="0"/>
          <w:lang w:val="en-US"/>
        </w:rPr>
        <w:t>s scholarship, scholarships funded by a local government unit, scholarships for academic or sports achievements funded by a natural person or a legal person that is neither a state nor a local-government legal person, the minister</w:t>
      </w:r>
      <w:r>
        <w:rPr>
          <w:rFonts w:ascii="Verdana" w:hAnsi="Verdana" w:hint="default"/>
          <w:sz w:val="24"/>
          <w:szCs w:val="24"/>
          <w:rtl w:val="1"/>
        </w:rPr>
        <w:t>’</w:t>
      </w:r>
      <w:r>
        <w:rPr>
          <w:rFonts w:ascii="Verdana" w:hAnsi="Verdana"/>
          <w:sz w:val="24"/>
          <w:szCs w:val="24"/>
          <w:rtl w:val="0"/>
          <w:lang w:val="en-US"/>
        </w:rPr>
        <w:t>s scholarship for significant academic or artistic achievements and scholarships for students</w:t>
      </w:r>
      <w:r>
        <w:rPr>
          <w:rFonts w:ascii="Verdana" w:hAnsi="Verdana" w:hint="default"/>
          <w:sz w:val="24"/>
          <w:szCs w:val="24"/>
          <w:rtl w:val="1"/>
        </w:rPr>
        <w:t xml:space="preserve">’ </w:t>
      </w:r>
      <w:r>
        <w:rPr>
          <w:rFonts w:ascii="Verdana" w:hAnsi="Verdana"/>
          <w:sz w:val="24"/>
          <w:szCs w:val="24"/>
          <w:rtl w:val="0"/>
          <w:lang w:val="en-US"/>
        </w:rPr>
        <w:t>academic performance, as well as research scholarships for employees and doctoral students from an internal scholarship fund);</w:t>
      </w:r>
    </w:p>
    <w:p>
      <w:pPr>
        <w:pStyle w:val="Treść"/>
        <w:numPr>
          <w:ilvl w:val="0"/>
          <w:numId w:val="55"/>
        </w:numPr>
        <w:spacing w:line="360" w:lineRule="auto"/>
        <w:jc w:val="both"/>
        <w:rPr>
          <w:rFonts w:ascii="Verdana" w:hAnsi="Verdana"/>
          <w:sz w:val="24"/>
          <w:szCs w:val="24"/>
          <w:lang w:val="en-US"/>
        </w:rPr>
      </w:pPr>
      <w:r>
        <w:rPr>
          <w:rFonts w:ascii="Verdana" w:hAnsi="Verdana"/>
          <w:sz w:val="24"/>
          <w:szCs w:val="24"/>
          <w:rtl w:val="0"/>
          <w:lang w:val="en-US"/>
        </w:rPr>
        <w:t>scholarships awarded to pupils, students, and doctoral candidates under:</w:t>
      </w:r>
    </w:p>
    <w:p>
      <w:pPr>
        <w:pStyle w:val="Treść"/>
        <w:numPr>
          <w:ilvl w:val="0"/>
          <w:numId w:val="50"/>
        </w:numPr>
        <w:spacing w:line="360" w:lineRule="auto"/>
        <w:jc w:val="both"/>
        <w:rPr>
          <w:rFonts w:ascii="Verdana" w:hAnsi="Verdana"/>
          <w:sz w:val="24"/>
          <w:szCs w:val="24"/>
          <w:lang w:val="en-US"/>
        </w:rPr>
      </w:pPr>
      <w:r>
        <w:rPr>
          <w:rFonts w:ascii="Verdana" w:hAnsi="Verdana"/>
          <w:sz w:val="24"/>
          <w:szCs w:val="24"/>
          <w:rtl w:val="0"/>
          <w:lang w:val="en-US"/>
        </w:rPr>
        <w:t>the European Union</w:t>
      </w:r>
      <w:r>
        <w:rPr>
          <w:rFonts w:ascii="Verdana" w:hAnsi="Verdana" w:hint="default"/>
          <w:sz w:val="24"/>
          <w:szCs w:val="24"/>
          <w:rtl w:val="1"/>
        </w:rPr>
        <w:t>’</w:t>
      </w:r>
      <w:r>
        <w:rPr>
          <w:rFonts w:ascii="Verdana" w:hAnsi="Verdana"/>
          <w:sz w:val="24"/>
          <w:szCs w:val="24"/>
          <w:rtl w:val="0"/>
          <w:lang w:val="en-US"/>
        </w:rPr>
        <w:t>s structural funds,</w:t>
      </w:r>
    </w:p>
    <w:p>
      <w:pPr>
        <w:pStyle w:val="Treść"/>
        <w:numPr>
          <w:ilvl w:val="0"/>
          <w:numId w:val="50"/>
        </w:numPr>
        <w:spacing w:line="360" w:lineRule="auto"/>
        <w:jc w:val="both"/>
        <w:rPr>
          <w:rFonts w:ascii="Verdana" w:hAnsi="Verdana"/>
          <w:sz w:val="24"/>
          <w:szCs w:val="24"/>
          <w:lang w:val="en-US"/>
        </w:rPr>
      </w:pPr>
      <w:r>
        <w:rPr>
          <w:rFonts w:ascii="Verdana" w:hAnsi="Verdana"/>
          <w:sz w:val="24"/>
          <w:szCs w:val="24"/>
          <w:rtl w:val="0"/>
          <w:lang w:val="en-US"/>
        </w:rPr>
        <w:t>non-repayable assistance provided by the member states of the European Free Trade Association (EFTA),</w:t>
      </w:r>
    </w:p>
    <w:p>
      <w:pPr>
        <w:pStyle w:val="Treść"/>
        <w:numPr>
          <w:ilvl w:val="0"/>
          <w:numId w:val="50"/>
        </w:numPr>
        <w:spacing w:line="360" w:lineRule="auto"/>
        <w:jc w:val="both"/>
        <w:rPr>
          <w:rFonts w:ascii="Verdana" w:hAnsi="Verdana"/>
          <w:sz w:val="24"/>
          <w:szCs w:val="24"/>
          <w:lang w:val="en-US"/>
        </w:rPr>
      </w:pPr>
      <w:r>
        <w:rPr>
          <w:rFonts w:ascii="Verdana" w:hAnsi="Verdana"/>
          <w:sz w:val="24"/>
          <w:szCs w:val="24"/>
          <w:rtl w:val="0"/>
          <w:lang w:val="en-US"/>
        </w:rPr>
        <w:t>international agreements or implementing programmes drawn up under those agreements, or international scholarship programmes;</w:t>
      </w:r>
    </w:p>
    <w:p>
      <w:pPr>
        <w:pStyle w:val="Treść"/>
        <w:numPr>
          <w:ilvl w:val="0"/>
          <w:numId w:val="20"/>
        </w:numPr>
        <w:spacing w:line="360" w:lineRule="auto"/>
        <w:jc w:val="both"/>
        <w:rPr>
          <w:rFonts w:ascii="Verdana" w:hAnsi="Verdana"/>
          <w:sz w:val="24"/>
          <w:szCs w:val="24"/>
          <w:lang w:val="en-US"/>
        </w:rPr>
      </w:pPr>
      <w:r>
        <w:rPr>
          <w:rFonts w:ascii="Verdana" w:hAnsi="Verdana"/>
          <w:sz w:val="24"/>
          <w:szCs w:val="24"/>
          <w:rtl w:val="0"/>
          <w:lang w:val="en-US"/>
        </w:rPr>
        <w:t>material assistance benefits received by pupils under the provisions of the Education System Act;</w:t>
      </w:r>
    </w:p>
    <w:p>
      <w:pPr>
        <w:pStyle w:val="Treść"/>
        <w:numPr>
          <w:ilvl w:val="0"/>
          <w:numId w:val="20"/>
        </w:numPr>
        <w:spacing w:line="360" w:lineRule="auto"/>
        <w:jc w:val="both"/>
        <w:rPr>
          <w:rFonts w:ascii="Verdana" w:hAnsi="Verdana"/>
          <w:sz w:val="24"/>
          <w:szCs w:val="24"/>
          <w:lang w:val="en-US"/>
        </w:rPr>
      </w:pPr>
      <w:r>
        <w:rPr>
          <w:rFonts w:ascii="Verdana" w:hAnsi="Verdana"/>
          <w:sz w:val="24"/>
          <w:szCs w:val="24"/>
          <w:rtl w:val="0"/>
          <w:lang w:val="en-US"/>
        </w:rPr>
        <w:t>dscholarships of a social nature awarded by other entities referred to in Article 21(1)(40b) of the Personal Income Tax Act.</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13</w:t>
      </w:r>
    </w:p>
    <w:p>
      <w:pPr>
        <w:pStyle w:val="Treść"/>
        <w:numPr>
          <w:ilvl w:val="0"/>
          <w:numId w:val="56"/>
        </w:numPr>
        <w:spacing w:line="360" w:lineRule="auto"/>
        <w:jc w:val="both"/>
        <w:rPr>
          <w:rFonts w:ascii="Verdana" w:hAnsi="Verdana"/>
          <w:sz w:val="24"/>
          <w:szCs w:val="24"/>
          <w:lang w:val="en-US"/>
        </w:rPr>
      </w:pPr>
      <w:r>
        <w:rPr>
          <w:rFonts w:ascii="Verdana" w:hAnsi="Verdana"/>
          <w:b w:val="1"/>
          <w:bCs w:val="1"/>
          <w:sz w:val="24"/>
          <w:szCs w:val="24"/>
          <w:rtl w:val="0"/>
          <w:lang w:val="en-US"/>
        </w:rPr>
        <w:t>Loss of income</w:t>
      </w:r>
      <w:r>
        <w:rPr>
          <w:rFonts w:ascii="Verdana" w:hAnsi="Verdana"/>
          <w:sz w:val="24"/>
          <w:szCs w:val="24"/>
          <w:rtl w:val="0"/>
          <w:lang w:val="en-US"/>
        </w:rPr>
        <w:t xml:space="preserve"> means a loss of income caused by:</w:t>
      </w:r>
    </w:p>
    <w:p>
      <w:pPr>
        <w:pStyle w:val="Treść"/>
        <w:numPr>
          <w:ilvl w:val="0"/>
          <w:numId w:val="57"/>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acquiring the right to parental (childcare) leave;</w:t>
      </w:r>
    </w:p>
    <w:p>
      <w:pPr>
        <w:pStyle w:val="Treść"/>
        <w:numPr>
          <w:ilvl w:val="0"/>
          <w:numId w:val="13"/>
        </w:numPr>
        <w:spacing w:line="360" w:lineRule="auto"/>
        <w:jc w:val="both"/>
        <w:rPr>
          <w:rFonts w:ascii="Verdana" w:hAnsi="Verdana"/>
          <w:sz w:val="24"/>
          <w:szCs w:val="24"/>
          <w:lang w:val="en-US"/>
        </w:rPr>
      </w:pPr>
      <w:r>
        <w:rPr>
          <w:rFonts w:ascii="Verdana" w:hAnsi="Verdana"/>
          <w:sz w:val="24"/>
          <w:szCs w:val="24"/>
          <w:rtl w:val="0"/>
          <w:lang w:val="en-US"/>
        </w:rPr>
        <w:t xml:space="preserve"> loss of unemployment benefit or unemployment scholarship;</w:t>
      </w:r>
    </w:p>
    <w:p>
      <w:pPr>
        <w:pStyle w:val="Treść"/>
        <w:numPr>
          <w:ilvl w:val="0"/>
          <w:numId w:val="13"/>
        </w:numPr>
        <w:spacing w:line="360" w:lineRule="auto"/>
        <w:jc w:val="both"/>
        <w:rPr>
          <w:rFonts w:ascii="Verdana" w:hAnsi="Verdana"/>
          <w:sz w:val="24"/>
          <w:szCs w:val="24"/>
          <w:lang w:val="en-US"/>
        </w:rPr>
      </w:pPr>
      <w:r>
        <w:rPr>
          <w:rFonts w:ascii="Verdana" w:hAnsi="Verdana"/>
          <w:sz w:val="24"/>
          <w:szCs w:val="24"/>
          <w:rtl w:val="0"/>
          <w:lang w:val="en-US"/>
        </w:rPr>
        <w:t xml:space="preserve"> loss of employmen</w:t>
      </w:r>
      <w:r>
        <w:rPr>
          <w:rFonts w:ascii="Verdana" w:hAnsi="Verdana"/>
          <w:sz w:val="24"/>
          <w:szCs w:val="24"/>
          <w:rtl w:val="0"/>
        </w:rPr>
        <w:t>t</w:t>
      </w:r>
      <w:r>
        <w:rPr>
          <w:rFonts w:ascii="Verdana" w:hAnsi="Verdana"/>
          <w:sz w:val="24"/>
          <w:szCs w:val="24"/>
          <w:rtl w:val="0"/>
          <w:lang w:val="en-US"/>
        </w:rPr>
        <w:t xml:space="preserve"> or other </w:t>
      </w:r>
      <w:r>
        <w:rPr>
          <w:rFonts w:ascii="Verdana" w:hAnsi="Verdana"/>
          <w:sz w:val="24"/>
          <w:szCs w:val="24"/>
          <w:rtl w:val="0"/>
        </w:rPr>
        <w:t>paid</w:t>
      </w:r>
      <w:r>
        <w:rPr>
          <w:rFonts w:ascii="Verdana" w:hAnsi="Verdana"/>
          <w:sz w:val="24"/>
          <w:szCs w:val="24"/>
          <w:rtl w:val="0"/>
          <w:lang w:val="en-US"/>
        </w:rPr>
        <w:t xml:space="preserve"> work;</w:t>
      </w:r>
    </w:p>
    <w:p>
      <w:pPr>
        <w:pStyle w:val="Treść"/>
        <w:numPr>
          <w:ilvl w:val="0"/>
          <w:numId w:val="13"/>
        </w:numPr>
        <w:spacing w:line="360" w:lineRule="auto"/>
        <w:jc w:val="both"/>
        <w:rPr>
          <w:rFonts w:ascii="Verdana" w:hAnsi="Verdana"/>
          <w:sz w:val="24"/>
          <w:szCs w:val="24"/>
          <w:lang w:val="en-US"/>
        </w:rPr>
      </w:pPr>
      <w:r>
        <w:rPr>
          <w:rFonts w:ascii="Verdana" w:hAnsi="Verdana"/>
          <w:sz w:val="24"/>
          <w:szCs w:val="24"/>
          <w:rtl w:val="0"/>
          <w:lang w:val="en-US"/>
        </w:rPr>
        <w:t xml:space="preserve"> loss of a pre-retirement benefit or pre-retirement allowance, a teachers</w:t>
      </w:r>
      <w:r>
        <w:rPr>
          <w:rFonts w:ascii="Verdana" w:hAnsi="Verdana" w:hint="default"/>
          <w:sz w:val="24"/>
          <w:szCs w:val="24"/>
          <w:rtl w:val="1"/>
        </w:rPr>
        <w:t xml:space="preserve">’ </w:t>
      </w:r>
      <w:r>
        <w:rPr>
          <w:rFonts w:ascii="Verdana" w:hAnsi="Verdana"/>
          <w:sz w:val="24"/>
          <w:szCs w:val="24"/>
          <w:rtl w:val="0"/>
          <w:lang w:val="en-US"/>
        </w:rPr>
        <w:t>compensatory benefit, as well as a pension or annuity, a family pension, a social pension</w:t>
      </w:r>
      <w:r>
        <w:rPr>
          <w:rFonts w:ascii="Verdana" w:hAnsi="Verdana"/>
          <w:sz w:val="24"/>
          <w:szCs w:val="24"/>
          <w:rtl w:val="0"/>
        </w:rPr>
        <w:t>,</w:t>
      </w:r>
      <w:r>
        <w:rPr>
          <w:rFonts w:ascii="Verdana" w:hAnsi="Verdana"/>
          <w:sz w:val="24"/>
          <w:szCs w:val="24"/>
          <w:rtl w:val="0"/>
          <w:lang w:val="en-US"/>
        </w:rPr>
        <w:t xml:space="preserve"> a supplementary allowance, a supplementary parental benefit referred to in the Act of 31 January 2019 on the supplementary parental benefit, or a cash benefit granted under the rules laid down in the Act of 8 February 2023 on a cash benefit for family members of officers or professional soldiers whose death occurred in connection with service or when, outside service, undertaking actions to save human life or health or property (Journal of Laws 2023, item 658);</w:t>
      </w:r>
    </w:p>
    <w:p>
      <w:pPr>
        <w:pStyle w:val="Treść"/>
        <w:numPr>
          <w:ilvl w:val="0"/>
          <w:numId w:val="13"/>
        </w:numPr>
        <w:spacing w:line="360" w:lineRule="auto"/>
        <w:jc w:val="both"/>
        <w:rPr>
          <w:rFonts w:ascii="Verdana" w:hAnsi="Verdana"/>
          <w:sz w:val="24"/>
          <w:szCs w:val="24"/>
          <w:lang w:val="en-US"/>
        </w:rPr>
      </w:pPr>
      <w:r>
        <w:rPr>
          <w:rFonts w:ascii="Verdana" w:hAnsi="Verdana"/>
          <w:sz w:val="24"/>
          <w:szCs w:val="24"/>
          <w:rtl w:val="0"/>
          <w:lang w:val="en-US"/>
        </w:rPr>
        <w:t xml:space="preserve"> removal from the register of non-agricultural business activity or suspension of its performance within the meaning of Article 16b of the Act on Farmers</w:t>
      </w:r>
      <w:r>
        <w:rPr>
          <w:rFonts w:ascii="Verdana" w:hAnsi="Verdana" w:hint="default"/>
          <w:sz w:val="24"/>
          <w:szCs w:val="24"/>
          <w:rtl w:val="1"/>
        </w:rPr>
        <w:t xml:space="preserve">’ </w:t>
      </w:r>
      <w:r>
        <w:rPr>
          <w:rFonts w:ascii="Verdana" w:hAnsi="Verdana"/>
          <w:sz w:val="24"/>
          <w:szCs w:val="24"/>
          <w:rtl w:val="0"/>
          <w:lang w:val="en-US"/>
        </w:rPr>
        <w:t>Social Insurance or Article 36aa(1) of the Act on the Social Insurance System;</w:t>
      </w:r>
    </w:p>
    <w:p>
      <w:pPr>
        <w:pStyle w:val="Treść"/>
        <w:numPr>
          <w:ilvl w:val="0"/>
          <w:numId w:val="13"/>
        </w:numPr>
        <w:spacing w:line="360" w:lineRule="auto"/>
        <w:jc w:val="both"/>
        <w:rPr>
          <w:rFonts w:ascii="Verdana" w:hAnsi="Verdana"/>
          <w:sz w:val="24"/>
          <w:szCs w:val="24"/>
          <w:lang w:val="en-US"/>
        </w:rPr>
      </w:pPr>
      <w:r>
        <w:rPr>
          <w:rFonts w:ascii="Verdana" w:hAnsi="Verdana"/>
          <w:sz w:val="24"/>
          <w:szCs w:val="24"/>
          <w:rtl w:val="0"/>
          <w:lang w:val="en-US"/>
        </w:rPr>
        <w:t xml:space="preserve"> loss of sickness benefit, rehabilitation benefit, or maternity benefit payable after the loss of employment or other paid work;</w:t>
      </w:r>
    </w:p>
    <w:p>
      <w:pPr>
        <w:pStyle w:val="Treść"/>
        <w:numPr>
          <w:ilvl w:val="0"/>
          <w:numId w:val="13"/>
        </w:numPr>
        <w:spacing w:line="360" w:lineRule="auto"/>
        <w:jc w:val="both"/>
        <w:rPr>
          <w:rFonts w:ascii="Verdana" w:hAnsi="Verdana"/>
          <w:sz w:val="24"/>
          <w:szCs w:val="24"/>
          <w:lang w:val="en-US"/>
        </w:rPr>
      </w:pPr>
      <w:r>
        <w:rPr>
          <w:rFonts w:ascii="Verdana" w:hAnsi="Verdana"/>
          <w:sz w:val="24"/>
          <w:szCs w:val="24"/>
          <w:rtl w:val="0"/>
          <w:lang w:val="en-US"/>
        </w:rPr>
        <w:t xml:space="preserve"> loss of court-awarded alimony due to the death of the person obliged</w:t>
      </w:r>
      <w:r>
        <w:rPr>
          <w:rFonts w:ascii="Verdana" w:hAnsi="Verdana"/>
          <w:sz w:val="24"/>
          <w:szCs w:val="24"/>
          <w:rtl w:val="0"/>
        </w:rPr>
        <w:t xml:space="preserve"> </w:t>
      </w:r>
      <w:r>
        <w:rPr>
          <w:rFonts w:ascii="Verdana" w:hAnsi="Verdana"/>
          <w:sz w:val="24"/>
          <w:szCs w:val="24"/>
          <w:rtl w:val="0"/>
          <w:lang w:val="en-US"/>
        </w:rPr>
        <w:t xml:space="preserve">to pay it, or loss of </w:t>
      </w:r>
      <w:r>
        <w:rPr>
          <w:rFonts w:ascii="Verdana" w:hAnsi="Verdana"/>
          <w:sz w:val="24"/>
          <w:szCs w:val="24"/>
          <w:rtl w:val="0"/>
        </w:rPr>
        <w:t>monetary</w:t>
      </w:r>
      <w:r>
        <w:rPr>
          <w:rFonts w:ascii="Verdana" w:hAnsi="Verdana"/>
          <w:sz w:val="24"/>
          <w:szCs w:val="24"/>
          <w:rtl w:val="0"/>
          <w:lang w:val="en-US"/>
        </w:rPr>
        <w:t xml:space="preserve"> benefits paid in cases of ineffective enforcement of alimony due to the death of the person obliged to pay alimony;</w:t>
      </w:r>
    </w:p>
    <w:p>
      <w:pPr>
        <w:pStyle w:val="Treść"/>
        <w:numPr>
          <w:ilvl w:val="0"/>
          <w:numId w:val="13"/>
        </w:numPr>
        <w:spacing w:line="360" w:lineRule="auto"/>
        <w:jc w:val="both"/>
        <w:rPr>
          <w:rFonts w:ascii="Verdana" w:hAnsi="Verdana"/>
          <w:sz w:val="24"/>
          <w:szCs w:val="24"/>
          <w:lang w:val="en-US"/>
        </w:rPr>
      </w:pPr>
      <w:r>
        <w:rPr>
          <w:rFonts w:ascii="Verdana" w:hAnsi="Verdana"/>
          <w:sz w:val="24"/>
          <w:szCs w:val="24"/>
          <w:rtl w:val="0"/>
          <w:lang w:val="en-US"/>
        </w:rPr>
        <w:t xml:space="preserve"> loss of the parental benefit;</w:t>
      </w:r>
    </w:p>
    <w:p>
      <w:pPr>
        <w:pStyle w:val="Treść"/>
        <w:numPr>
          <w:ilvl w:val="0"/>
          <w:numId w:val="13"/>
        </w:numPr>
        <w:spacing w:line="360" w:lineRule="auto"/>
        <w:jc w:val="both"/>
        <w:rPr>
          <w:rFonts w:ascii="Verdana" w:hAnsi="Verdana"/>
          <w:sz w:val="24"/>
          <w:szCs w:val="24"/>
          <w:lang w:val="en-US"/>
        </w:rPr>
      </w:pPr>
      <w:r>
        <w:rPr>
          <w:rFonts w:ascii="Verdana" w:hAnsi="Verdana"/>
          <w:sz w:val="24"/>
          <w:szCs w:val="24"/>
          <w:rtl w:val="0"/>
          <w:lang w:val="en-US"/>
        </w:rPr>
        <w:t xml:space="preserve"> loss of the maternity benefit referred to in the provisions on farmers</w:t>
      </w:r>
      <w:r>
        <w:rPr>
          <w:rFonts w:ascii="Verdana" w:hAnsi="Verdana" w:hint="default"/>
          <w:sz w:val="24"/>
          <w:szCs w:val="24"/>
          <w:rtl w:val="1"/>
        </w:rPr>
        <w:t xml:space="preserve">’ </w:t>
      </w:r>
      <w:r>
        <w:rPr>
          <w:rFonts w:ascii="Verdana" w:hAnsi="Verdana"/>
          <w:sz w:val="24"/>
          <w:szCs w:val="24"/>
          <w:rtl w:val="0"/>
          <w:lang w:val="en-US"/>
        </w:rPr>
        <w:t>social insurance;</w:t>
      </w:r>
    </w:p>
    <w:p>
      <w:pPr>
        <w:pStyle w:val="Treść"/>
        <w:numPr>
          <w:ilvl w:val="0"/>
          <w:numId w:val="13"/>
        </w:numPr>
        <w:spacing w:line="360" w:lineRule="auto"/>
        <w:jc w:val="both"/>
        <w:rPr>
          <w:rFonts w:ascii="Verdana" w:hAnsi="Verdana"/>
          <w:sz w:val="24"/>
          <w:szCs w:val="24"/>
          <w:lang w:val="en-US"/>
        </w:rPr>
      </w:pPr>
      <w:r>
        <w:rPr>
          <w:rFonts w:ascii="Verdana" w:hAnsi="Verdana"/>
          <w:sz w:val="24"/>
          <w:szCs w:val="24"/>
          <w:rtl w:val="0"/>
          <w:lang w:val="en-US"/>
        </w:rPr>
        <w:t xml:space="preserve"> loss of a doctoral (PhD) scholarship.</w:t>
      </w:r>
    </w:p>
    <w:p>
      <w:pPr>
        <w:pStyle w:val="Treść"/>
        <w:numPr>
          <w:ilvl w:val="0"/>
          <w:numId w:val="58"/>
        </w:numPr>
        <w:spacing w:line="360" w:lineRule="auto"/>
        <w:jc w:val="both"/>
        <w:rPr>
          <w:rFonts w:ascii="Verdana" w:hAnsi="Verdana"/>
          <w:sz w:val="24"/>
          <w:szCs w:val="24"/>
          <w:lang w:val="en-US"/>
        </w:rPr>
      </w:pPr>
      <w:r>
        <w:rPr>
          <w:rFonts w:ascii="Verdana" w:hAnsi="Verdana"/>
          <w:sz w:val="24"/>
          <w:szCs w:val="24"/>
          <w:rtl w:val="0"/>
          <w:lang w:val="en-US"/>
        </w:rPr>
        <w:t>Where a family member lost income in 2024 or after that year, the lost income is not taken into account when determining their income.</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14</w:t>
      </w:r>
    </w:p>
    <w:p>
      <w:pPr>
        <w:pStyle w:val="Treść"/>
        <w:numPr>
          <w:ilvl w:val="0"/>
          <w:numId w:val="59"/>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b w:val="1"/>
          <w:bCs w:val="1"/>
          <w:sz w:val="24"/>
          <w:szCs w:val="24"/>
          <w:rtl w:val="0"/>
          <w:lang w:val="en-US"/>
        </w:rPr>
        <w:t>Acquisition of income</w:t>
      </w:r>
      <w:r>
        <w:rPr>
          <w:rFonts w:ascii="Verdana" w:hAnsi="Verdana"/>
          <w:sz w:val="24"/>
          <w:szCs w:val="24"/>
          <w:rtl w:val="0"/>
          <w:lang w:val="en-US"/>
        </w:rPr>
        <w:t xml:space="preserve"> means acquiring income as a result of:</w:t>
      </w:r>
    </w:p>
    <w:p>
      <w:pPr>
        <w:pStyle w:val="Treść"/>
        <w:numPr>
          <w:ilvl w:val="0"/>
          <w:numId w:val="60"/>
        </w:numPr>
        <w:spacing w:line="360" w:lineRule="auto"/>
        <w:jc w:val="both"/>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ending parental (childcare) leave**;</w:t>
      </w:r>
    </w:p>
    <w:p>
      <w:pPr>
        <w:pStyle w:val="Treść"/>
        <w:numPr>
          <w:ilvl w:val="0"/>
          <w:numId w:val="13"/>
        </w:numPr>
        <w:spacing w:line="360" w:lineRule="auto"/>
        <w:jc w:val="both"/>
        <w:rPr>
          <w:rFonts w:ascii="Verdana" w:hAnsi="Verdana"/>
          <w:sz w:val="24"/>
          <w:szCs w:val="24"/>
          <w:lang w:val="en-US"/>
        </w:rPr>
      </w:pPr>
      <w:r>
        <w:rPr>
          <w:rFonts w:ascii="Verdana" w:hAnsi="Verdana"/>
          <w:sz w:val="24"/>
          <w:szCs w:val="24"/>
          <w:rtl w:val="0"/>
          <w:lang w:val="en-US"/>
        </w:rPr>
        <w:t xml:space="preserve"> obtaining an unemployment benefit or unemployment scholarship;</w:t>
      </w:r>
    </w:p>
    <w:p>
      <w:pPr>
        <w:pStyle w:val="Treść"/>
        <w:numPr>
          <w:ilvl w:val="0"/>
          <w:numId w:val="13"/>
        </w:numPr>
        <w:spacing w:line="360" w:lineRule="auto"/>
        <w:jc w:val="both"/>
        <w:rPr>
          <w:rFonts w:ascii="Verdana" w:hAnsi="Verdana"/>
          <w:sz w:val="24"/>
          <w:szCs w:val="24"/>
          <w:lang w:val="en-US"/>
        </w:rPr>
      </w:pPr>
      <w:r>
        <w:rPr>
          <w:rFonts w:ascii="Verdana" w:hAnsi="Verdana"/>
          <w:sz w:val="24"/>
          <w:szCs w:val="24"/>
          <w:rtl w:val="0"/>
          <w:lang w:val="en-US"/>
        </w:rPr>
        <w:t xml:space="preserve"> obtaining employment or other paid work;</w:t>
      </w:r>
    </w:p>
    <w:p>
      <w:pPr>
        <w:pStyle w:val="Treść"/>
        <w:numPr>
          <w:ilvl w:val="0"/>
          <w:numId w:val="13"/>
        </w:numPr>
        <w:spacing w:line="360" w:lineRule="auto"/>
        <w:jc w:val="both"/>
        <w:rPr>
          <w:rFonts w:ascii="Verdana" w:hAnsi="Verdana"/>
          <w:sz w:val="24"/>
          <w:szCs w:val="24"/>
          <w:lang w:val="en-US"/>
        </w:rPr>
      </w:pPr>
      <w:r>
        <w:rPr>
          <w:rFonts w:ascii="Verdana" w:hAnsi="Verdana"/>
          <w:sz w:val="24"/>
          <w:szCs w:val="24"/>
          <w:rtl w:val="0"/>
          <w:lang w:val="en-US"/>
        </w:rPr>
        <w:t xml:space="preserve"> obtaining a pre-retirement benefit or pre-retirement allowance, a teachers</w:t>
      </w:r>
      <w:r>
        <w:rPr>
          <w:rFonts w:ascii="Verdana" w:hAnsi="Verdana" w:hint="default"/>
          <w:sz w:val="24"/>
          <w:szCs w:val="24"/>
          <w:rtl w:val="1"/>
        </w:rPr>
        <w:t xml:space="preserve">’ </w:t>
      </w:r>
      <w:r>
        <w:rPr>
          <w:rFonts w:ascii="Verdana" w:hAnsi="Verdana"/>
          <w:sz w:val="24"/>
          <w:szCs w:val="24"/>
          <w:rtl w:val="0"/>
          <w:lang w:val="en-US"/>
        </w:rPr>
        <w:t>compensatory benefit, as well as a pension or annuity, a family pension, a social pension, a supplementary allowance, a supplementary parental benefit referred to in the Act on the supplementary parental benefit, or a cash benefit granted under the rules laid down in the Act of 8 February 2023 on a cash benefit for family members of officers or professional soldiers whose death occurred in connection with service or when, outside service, undertaking actions to save human life or health or property (Journal of Laws 2023, item 658);</w:t>
      </w:r>
    </w:p>
    <w:p>
      <w:pPr>
        <w:pStyle w:val="Treść"/>
        <w:numPr>
          <w:ilvl w:val="0"/>
          <w:numId w:val="13"/>
        </w:numPr>
        <w:spacing w:line="360" w:lineRule="auto"/>
        <w:jc w:val="both"/>
        <w:rPr>
          <w:rFonts w:ascii="Verdana" w:hAnsi="Verdana"/>
          <w:sz w:val="24"/>
          <w:szCs w:val="24"/>
          <w:lang w:val="en-US"/>
        </w:rPr>
      </w:pPr>
      <w:r>
        <w:rPr>
          <w:rFonts w:ascii="Verdana" w:hAnsi="Verdana"/>
          <w:sz w:val="24"/>
          <w:szCs w:val="24"/>
          <w:rtl w:val="0"/>
          <w:lang w:val="en-US"/>
        </w:rPr>
        <w:t xml:space="preserve"> starting non-agricultural business activity or resuming it after a period of suspension within the meaning of Article 16b of the Act on Farmers</w:t>
      </w:r>
      <w:r>
        <w:rPr>
          <w:rFonts w:ascii="Verdana" w:hAnsi="Verdana" w:hint="default"/>
          <w:sz w:val="24"/>
          <w:szCs w:val="24"/>
          <w:rtl w:val="1"/>
        </w:rPr>
        <w:t xml:space="preserve">’ </w:t>
      </w:r>
      <w:r>
        <w:rPr>
          <w:rFonts w:ascii="Verdana" w:hAnsi="Verdana"/>
          <w:sz w:val="24"/>
          <w:szCs w:val="24"/>
          <w:rtl w:val="0"/>
          <w:lang w:val="en-US"/>
        </w:rPr>
        <w:t>Social Insurance or Article 36aa(1) of the Act on the Social Insurance System;</w:t>
      </w:r>
    </w:p>
    <w:p>
      <w:pPr>
        <w:pStyle w:val="Treść"/>
        <w:numPr>
          <w:ilvl w:val="0"/>
          <w:numId w:val="13"/>
        </w:numPr>
        <w:spacing w:line="360" w:lineRule="auto"/>
        <w:jc w:val="both"/>
        <w:rPr>
          <w:rFonts w:ascii="Verdana" w:hAnsi="Verdana"/>
          <w:sz w:val="24"/>
          <w:szCs w:val="24"/>
          <w:lang w:val="en-US"/>
        </w:rPr>
      </w:pPr>
      <w:r>
        <w:rPr>
          <w:rFonts w:ascii="Verdana" w:hAnsi="Verdana"/>
          <w:sz w:val="24"/>
          <w:szCs w:val="24"/>
          <w:rtl w:val="0"/>
          <w:lang w:val="en-US"/>
        </w:rPr>
        <w:t xml:space="preserve"> obtaining a sickness benefit, rehabilitation benefit, or maternity benefit payable after the loss of employment or other paid work;</w:t>
      </w:r>
    </w:p>
    <w:p>
      <w:pPr>
        <w:pStyle w:val="Treść"/>
        <w:numPr>
          <w:ilvl w:val="0"/>
          <w:numId w:val="13"/>
        </w:numPr>
        <w:spacing w:line="360" w:lineRule="auto"/>
        <w:jc w:val="both"/>
        <w:rPr>
          <w:rFonts w:ascii="Verdana" w:hAnsi="Verdana"/>
          <w:sz w:val="24"/>
          <w:szCs w:val="24"/>
          <w:lang w:val="en-US"/>
        </w:rPr>
      </w:pPr>
      <w:r>
        <w:rPr>
          <w:rFonts w:ascii="Verdana" w:hAnsi="Verdana"/>
          <w:sz w:val="24"/>
          <w:szCs w:val="24"/>
          <w:rtl w:val="0"/>
          <w:lang w:val="en-US"/>
        </w:rPr>
        <w:t xml:space="preserve"> obtaining the parental benefit</w:t>
      </w:r>
      <w:r>
        <w:rPr>
          <w:rFonts w:ascii="Verdana" w:hAnsi="Verdana"/>
          <w:sz w:val="24"/>
          <w:szCs w:val="24"/>
          <w:rtl w:val="0"/>
        </w:rPr>
        <w:t>;</w:t>
      </w:r>
    </w:p>
    <w:p>
      <w:pPr>
        <w:pStyle w:val="Treść"/>
        <w:numPr>
          <w:ilvl w:val="0"/>
          <w:numId w:val="13"/>
        </w:numPr>
        <w:spacing w:line="360" w:lineRule="auto"/>
        <w:jc w:val="both"/>
        <w:rPr>
          <w:rFonts w:ascii="Verdana" w:hAnsi="Verdana"/>
          <w:sz w:val="24"/>
          <w:szCs w:val="24"/>
          <w:lang w:val="en-US"/>
        </w:rPr>
      </w:pPr>
      <w:r>
        <w:rPr>
          <w:rFonts w:ascii="Verdana" w:hAnsi="Verdana"/>
          <w:sz w:val="24"/>
          <w:szCs w:val="24"/>
          <w:rtl w:val="0"/>
          <w:lang w:val="en-US"/>
        </w:rPr>
        <w:t xml:space="preserve"> obtaining the maternity benefit referred to in the provisions on farmers</w:t>
      </w:r>
      <w:r>
        <w:rPr>
          <w:rFonts w:ascii="Verdana" w:hAnsi="Verdana" w:hint="default"/>
          <w:sz w:val="24"/>
          <w:szCs w:val="24"/>
          <w:rtl w:val="1"/>
        </w:rPr>
        <w:t xml:space="preserve">’ </w:t>
      </w:r>
      <w:r>
        <w:rPr>
          <w:rFonts w:ascii="Verdana" w:hAnsi="Verdana"/>
          <w:sz w:val="24"/>
          <w:szCs w:val="24"/>
          <w:rtl w:val="0"/>
          <w:lang w:val="en-US"/>
        </w:rPr>
        <w:t>social insurance;</w:t>
      </w:r>
    </w:p>
    <w:p>
      <w:pPr>
        <w:pStyle w:val="Treść"/>
        <w:numPr>
          <w:ilvl w:val="0"/>
          <w:numId w:val="13"/>
        </w:numPr>
        <w:spacing w:line="360" w:lineRule="auto"/>
        <w:jc w:val="both"/>
        <w:rPr>
          <w:rFonts w:ascii="Verdana" w:hAnsi="Verdana"/>
          <w:sz w:val="24"/>
          <w:szCs w:val="24"/>
          <w:lang w:val="en-US"/>
        </w:rPr>
      </w:pPr>
      <w:r>
        <w:rPr>
          <w:rFonts w:ascii="Verdana" w:hAnsi="Verdana"/>
          <w:sz w:val="24"/>
          <w:szCs w:val="24"/>
          <w:rtl w:val="0"/>
          <w:lang w:val="en-US"/>
        </w:rPr>
        <w:t xml:space="preserve"> obtaining a doctoral (PhD) scholarship.</w:t>
      </w:r>
    </w:p>
    <w:p>
      <w:pPr>
        <w:pStyle w:val="Treść"/>
        <w:numPr>
          <w:ilvl w:val="0"/>
          <w:numId w:val="61"/>
        </w:numPr>
        <w:spacing w:line="360" w:lineRule="auto"/>
        <w:jc w:val="both"/>
        <w:rPr>
          <w:rFonts w:ascii="Verdana" w:hAnsi="Verdana"/>
          <w:sz w:val="24"/>
          <w:szCs w:val="24"/>
          <w:lang w:val="en-US"/>
        </w:rPr>
      </w:pPr>
      <w:r>
        <w:rPr>
          <w:rFonts w:ascii="Verdana" w:hAnsi="Verdana"/>
          <w:sz w:val="24"/>
          <w:szCs w:val="24"/>
          <w:rtl w:val="0"/>
          <w:lang w:val="en-US"/>
        </w:rPr>
        <w:t>If a family member acquired income in 2024, when determining that member</w:t>
      </w:r>
      <w:r>
        <w:rPr>
          <w:rFonts w:ascii="Verdana" w:hAnsi="Verdana" w:hint="default"/>
          <w:sz w:val="24"/>
          <w:szCs w:val="24"/>
          <w:rtl w:val="1"/>
        </w:rPr>
        <w:t>’</w:t>
      </w:r>
      <w:r>
        <w:rPr>
          <w:rFonts w:ascii="Verdana" w:hAnsi="Verdana"/>
          <w:sz w:val="24"/>
          <w:szCs w:val="24"/>
          <w:rtl w:val="0"/>
          <w:lang w:val="en-US"/>
        </w:rPr>
        <w:t>s income achieved in that year, the income is divided by the number of months in which it was received, provided that this income is being received in the period for which entitlement to the social scholarship is being established or verified.</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 xml:space="preserve">If a family member </w:t>
      </w:r>
      <w:r>
        <w:rPr>
          <w:rFonts w:ascii="Verdana" w:hAnsi="Verdana"/>
          <w:sz w:val="24"/>
          <w:szCs w:val="24"/>
          <w:rtl w:val="0"/>
        </w:rPr>
        <w:t>a</w:t>
      </w:r>
      <w:r>
        <w:rPr>
          <w:rFonts w:ascii="Verdana" w:hAnsi="Verdana"/>
          <w:sz w:val="24"/>
          <w:szCs w:val="24"/>
          <w:rtl w:val="0"/>
          <w:lang w:val="en-US"/>
        </w:rPr>
        <w:t>cquired income after 2024, the income is determined on the basis of that member</w:t>
      </w:r>
      <w:r>
        <w:rPr>
          <w:rFonts w:ascii="Verdana" w:hAnsi="Verdana" w:hint="default"/>
          <w:sz w:val="24"/>
          <w:szCs w:val="24"/>
          <w:rtl w:val="1"/>
        </w:rPr>
        <w:t>’</w:t>
      </w:r>
      <w:r>
        <w:rPr>
          <w:rFonts w:ascii="Verdana" w:hAnsi="Verdana"/>
          <w:sz w:val="24"/>
          <w:szCs w:val="24"/>
          <w:rtl w:val="0"/>
          <w:lang w:val="en-US"/>
        </w:rPr>
        <w:t>s income increased by the amount earned in the month following the month in which the income was acquired, provided that this income is being received in the period for which entitlement to the social scholarship is being established or verified.</w:t>
      </w:r>
    </w:p>
    <w:p>
      <w:pPr>
        <w:pStyle w:val="Treść"/>
        <w:spacing w:line="360" w:lineRule="auto"/>
        <w:jc w:val="both"/>
        <w:rPr>
          <w:rFonts w:ascii="Verdana" w:cs="Verdana" w:hAnsi="Verdana" w:eastAsia="Verdana"/>
          <w:sz w:val="24"/>
          <w:szCs w:val="24"/>
        </w:rPr>
      </w:pPr>
    </w:p>
    <w:p>
      <w:pPr>
        <w:pStyle w:val="Treść"/>
        <w:spacing w:line="360" w:lineRule="auto"/>
        <w:jc w:val="both"/>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15</w:t>
      </w:r>
    </w:p>
    <w:p>
      <w:pPr>
        <w:pStyle w:val="Treść"/>
        <w:numPr>
          <w:ilvl w:val="0"/>
          <w:numId w:val="62"/>
        </w:numPr>
        <w:spacing w:line="360" w:lineRule="auto"/>
        <w:jc w:val="both"/>
        <w:rPr>
          <w:rFonts w:ascii="Verdana" w:hAnsi="Verdana"/>
          <w:sz w:val="24"/>
          <w:szCs w:val="24"/>
          <w:lang w:val="en-US"/>
        </w:rPr>
      </w:pPr>
      <w:r>
        <w:rPr>
          <w:rFonts w:ascii="Verdana" w:hAnsi="Verdana"/>
          <w:sz w:val="24"/>
          <w:szCs w:val="24"/>
          <w:rtl w:val="0"/>
          <w:lang w:val="en-US"/>
        </w:rPr>
        <w:t>The provisions on loss and acquisition of income do not apply to income from employment or other paid work, nor to income related to deregistration or commencement of non-agricultural business activity, if the family member, the person in education, or the child under a legal guardian lost income on these grounds and, within 3 months from the date of the loss, re-acquired income with the same employer, contracting party, or client for a specific-task contract, or restarted the non-agricultural business activity.</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A change in employment conditions does not constitute a loss of income (e.g., reduction of remuneration, reduction of FTE) nor an acquisition of income (e.g., pay rise, increase of FTE).</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A change in the area of an agricultural holding (sale, purchase) does not constitute a loss or acquisition of income.</w:t>
      </w:r>
    </w:p>
    <w:p>
      <w:pPr>
        <w:pStyle w:val="Treść"/>
        <w:numPr>
          <w:ilvl w:val="0"/>
          <w:numId w:val="24"/>
        </w:numPr>
        <w:spacing w:line="360" w:lineRule="auto"/>
        <w:jc w:val="both"/>
        <w:rPr>
          <w:rFonts w:ascii="Verdana" w:hAnsi="Verdana"/>
          <w:sz w:val="24"/>
          <w:szCs w:val="24"/>
          <w:lang w:val="en-US"/>
        </w:rPr>
      </w:pPr>
      <w:r>
        <w:rPr>
          <w:rFonts w:ascii="Verdana" w:hAnsi="Verdana"/>
          <w:sz w:val="24"/>
          <w:szCs w:val="24"/>
          <w:rtl w:val="0"/>
          <w:lang w:val="en-US"/>
        </w:rPr>
        <w:t>Taking unpaid leave does not constitute a loss of income.</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tabs>
        <w:tab w:val="center" w:pos="4819"/>
        <w:tab w:val="right" w:pos="9638"/>
        <w:tab w:val="clear" w:pos="9020"/>
      </w:tabs>
      <w:jc w:val="left"/>
    </w:pPr>
    <w:r>
      <w:tab/>
      <w:tab/>
    </w:r>
    <w:r>
      <w:rPr/>
      <w:fldChar w:fldCharType="begin" w:fldLock="0"/>
    </w:r>
    <w:r>
      <w:instrText xml:space="preserve"> PAGE </w:instrText>
    </w:r>
    <w:r>
      <w:rPr/>
      <w:fldChar w:fldCharType="separate" w:fldLock="0"/>
    </w:r>
    <w:r/>
    <w:r>
      <w:rPr/>
      <w:fldChar w:fldCharType="end" w:fldLock="0"/>
    </w:r>
    <w:r>
      <w:rPr>
        <w:rtl w:val="0"/>
      </w:rPr>
      <w:t xml:space="preserve"> z </w:t>
    </w:r>
    <w:r>
      <w:rPr/>
      <w:fldChar w:fldCharType="begin" w:fldLock="0"/>
    </w:r>
    <w:r>
      <w:instrText xml:space="preserve"> NUMPAGES </w:instrText>
    </w:r>
    <w:r>
      <w:rPr/>
      <w:fldChar w:fldCharType="separate" w:fldLock="0"/>
    </w:r>
    <w:r/>
    <w:r>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ery"/>
  </w:abstractNum>
  <w:abstractNum w:abstractNumId="1">
    <w:multiLevelType w:val="hybridMultilevel"/>
    <w:styleLink w:val="Numery"/>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Litery"/>
  </w:abstractNum>
  <w:abstractNum w:abstractNumId="4">
    <w:multiLevelType w:val="hybridMultilevel"/>
    <w:styleLink w:val="Litery"/>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Punktor"/>
  </w:abstractNum>
  <w:abstractNum w:abstractNumId="6">
    <w:multiLevelType w:val="hybridMultilevel"/>
    <w:styleLink w:val="Punktor"/>
    <w:lvl w:ilvl="0">
      <w:start w:val="1"/>
      <w:numFmt w:val="bullet"/>
      <w:suff w:val="tab"/>
      <w:lvlText w:val="-"/>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startOverride w:val="13"/>
    </w:lvlOverride>
  </w:num>
  <w:num w:numId="4">
    <w:abstractNumId w:val="2"/>
  </w:num>
  <w:num w:numId="5">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1"/>
      <w:lvl w:ilvl="0">
        <w:start w:val="1"/>
        <w:numFmt w:val="decimal"/>
        <w:suff w:val="tab"/>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startOverride w:val="2"/>
      <w:lvl w:ilvl="0">
        <w:start w:val="2"/>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1"/>
      <w:lvl w:ilvl="0">
        <w:start w:val="1"/>
        <w:numFmt w:val="decimal"/>
        <w:suff w:val="tab"/>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startOverride w:val="1"/>
      <w:lvl w:ilvl="0">
        <w:start w:val="1"/>
        <w:numFmt w:val="lowerLetter"/>
        <w:suff w:val="tab"/>
        <w:lvlText w:val="%1)"/>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startOverride w:val="21"/>
      <w:lvl w:ilvl="0">
        <w:start w:val="21"/>
        <w:numFmt w:val="lowerLetter"/>
        <w:suff w:val="tab"/>
        <w:lvlText w:val="%1)"/>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startOverride w:val="9"/>
      <w:lvl w:ilvl="0">
        <w:start w:val="9"/>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0"/>
    <w:lvlOverride w:ilvl="0">
      <w:startOverride w:val="13"/>
      <w:lvl w:ilvl="0">
        <w:start w:val="13"/>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0"/>
    <w:lvlOverride w:ilvl="0">
      <w:startOverride w:val="2"/>
      <w:lvl w:ilvl="0">
        <w:start w:val="2"/>
        <w:numFmt w:val="decimal"/>
        <w:suff w:val="tab"/>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0"/>
    <w:lvlOverride w:ilvl="0">
      <w:startOverride w:val="5"/>
      <w:lvl w:ilvl="0">
        <w:start w:val="5"/>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0"/>
    <w:lvlOverride w:ilvl="0">
      <w:startOverride w:val="3"/>
      <w:lvl w:ilvl="0">
        <w:start w:val="3"/>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0"/>
    <w:lvlOverride w:ilvl="0">
      <w:startOverride w:val="1"/>
      <w:lvl w:ilvl="0">
        <w:start w:val="1"/>
        <w:numFmt w:val="decimal"/>
        <w:suff w:val="tab"/>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0"/>
    <w:lvlOverride w:ilvl="0">
      <w:startOverride w:val="1"/>
      <w:lvl w:ilvl="0">
        <w:start w:val="1"/>
        <w:numFmt w:val="lowerLetter"/>
        <w:suff w:val="tab"/>
        <w:lvlText w:val="%1)"/>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0"/>
    <w:lvlOverride w:ilvl="0">
      <w:startOverride w:val="8"/>
      <w:lvl w:ilvl="0">
        <w:start w:val="8"/>
        <w:numFmt w:val="decimal"/>
        <w:suff w:val="tab"/>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0"/>
    <w:lvlOverride w:ilvl="0">
      <w:startOverride w:val="1"/>
      <w:lvl w:ilvl="0">
        <w:start w:val="1"/>
        <w:numFmt w:val="lowerLetter"/>
        <w:suff w:val="tab"/>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0"/>
    <w:lvlOverride w:ilvl="0">
      <w:startOverride w:val="10"/>
      <w:lvl w:ilvl="0">
        <w:start w:val="10"/>
        <w:numFmt w:val="decimal"/>
        <w:suff w:val="tab"/>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0"/>
    <w:lvlOverride w:ilvl="0">
      <w:startOverride w:val="1"/>
      <w:lvl w:ilvl="0">
        <w:start w:val="1"/>
        <w:numFmt w:val="lowerLetter"/>
        <w:suff w:val="tab"/>
        <w:lvlText w:val="%1)"/>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0"/>
    <w:lvlOverride w:ilvl="0">
      <w:startOverride w:val="12"/>
      <w:lvl w:ilvl="0">
        <w:start w:val="12"/>
        <w:numFmt w:val="decimal"/>
        <w:suff w:val="tab"/>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0"/>
    <w:lvlOverride w:ilvl="0">
      <w:startOverride w:val="4"/>
      <w:lvl w:ilvl="0">
        <w:start w:val="4"/>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0"/>
    <w:lvlOverride w:ilvl="0">
      <w:startOverride w:val="5"/>
      <w:lvl w:ilvl="0">
        <w:start w:val="5"/>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0"/>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0"/>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0"/>
    <w:lvlOverride w:ilvl="0">
      <w:startOverride w:val="2"/>
      <w:lvl w:ilvl="0">
        <w:start w:val="2"/>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0"/>
    <w:lvlOverride w:ilvl="0">
      <w:startOverride w:val="2"/>
      <w:lvl w:ilvl="0">
        <w:start w:val="2"/>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0"/>
    <w:lvlOverride w:ilvl="0">
      <w:startOverride w:val="3"/>
      <w:lvl w:ilvl="0">
        <w:start w:val="3"/>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0"/>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0"/>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abstractNumId w:val="0"/>
    <w:lvlOverride w:ilvl="0">
      <w:startOverride w:val="1"/>
      <w:lvl w:ilvl="0">
        <w:start w:val="1"/>
        <w:numFmt w:val="decimal"/>
        <w:suff w:val="nothing"/>
        <w:lvlText w:val="%1)"/>
        <w:lvlJc w:val="left"/>
        <w:pPr>
          <w:ind w:left="567" w:hanging="28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35">
    <w:abstractNumId w:val="0"/>
    <w:lvlOverride w:ilvl="0">
      <w:startOverride w:val="4"/>
      <w:lvl w:ilvl="0">
        <w:start w:val="4"/>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abstractNumId w:val="0"/>
    <w:lvlOverride w:ilvl="0">
      <w:startOverride w:val="3"/>
      <w:lvl w:ilvl="0">
        <w:start w:val="3"/>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abstractNumId w:val="0"/>
    <w:lvlOverride w:ilvl="0">
      <w:startOverride w:val="1"/>
      <w:lvl w:ilvl="0">
        <w:start w:val="1"/>
        <w:numFmt w:val="decimal"/>
        <w:suff w:val="tab"/>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4"/>
  </w:num>
  <w:num w:numId="40">
    <w:abstractNumId w:val="3"/>
  </w:num>
  <w:num w:numId="41">
    <w:abstractNumId w:val="3"/>
    <w:lvlOverride w:ilvl="0">
      <w:startOverride w:val="5"/>
    </w:lvlOverride>
  </w:num>
  <w:num w:numId="42">
    <w:abstractNumId w:val="0"/>
    <w:lvlOverride w:ilvl="0">
      <w:startOverride w:val="1"/>
      <w:lvl w:ilvl="0">
        <w:start w:val="1"/>
        <w:numFmt w:val="decimal"/>
        <w:suff w:val="tab"/>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abstractNumId w:val="0"/>
    <w:lvlOverride w:ilvl="0">
      <w:startOverride w:val="6"/>
      <w:lvl w:ilvl="0">
        <w:start w:val="6"/>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0"/>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abstractNumId w:val="0"/>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abstractNumId w:val="0"/>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abstractNumId w:val="0"/>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
    <w:abstractNumId w:val="3"/>
    <w:lvlOverride w:ilvl="0">
      <w:startOverride w:val="1"/>
      <w:lvl w:ilvl="0">
        <w:start w:val="1"/>
        <w:numFmt w:val="lowerLetter"/>
        <w:suff w:val="tab"/>
        <w:lvlText w:val="%1)"/>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6"/>
  </w:num>
  <w:num w:numId="50">
    <w:abstractNumId w:val="5"/>
  </w:num>
  <w:num w:numId="51">
    <w:abstractNumId w:val="0"/>
    <w:lvlOverride w:ilvl="0">
      <w:startOverride w:val="2"/>
      <w:lvl w:ilvl="0">
        <w:start w:val="2"/>
        <w:numFmt w:val="lowerLetter"/>
        <w:suff w:val="tab"/>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2">
    <w:abstractNumId w:val="0"/>
    <w:lvlOverride w:ilvl="0">
      <w:startOverride w:val="4"/>
      <w:lvl w:ilvl="0">
        <w:start w:val="4"/>
        <w:numFmt w:val="lowerLetter"/>
        <w:suff w:val="tab"/>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3">
    <w:abstractNumId w:val="0"/>
    <w:lvlOverride w:ilvl="0">
      <w:startOverride w:val="2"/>
      <w:lvl w:ilvl="0">
        <w:start w:val="2"/>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abstractNumId w:val="3"/>
    <w:lvlOverride w:ilvl="0">
      <w:startOverride w:val="1"/>
      <w:lvl w:ilvl="0">
        <w:start w:val="1"/>
        <w:numFmt w:val="lowerLetter"/>
        <w:suff w:val="tab"/>
        <w:lvlText w:val="%1)"/>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abstractNumId w:val="0"/>
    <w:lvlOverride w:ilvl="0">
      <w:startOverride w:val="2"/>
      <w:lvl w:ilvl="0">
        <w:start w:val="2"/>
        <w:numFmt w:val="lowerLetter"/>
        <w:suff w:val="tab"/>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6">
    <w:abstractNumId w:val="0"/>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7">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8">
    <w:abstractNumId w:val="0"/>
    <w:lvlOverride w:ilvl="0">
      <w:startOverride w:val="2"/>
      <w:lvl w:ilvl="0">
        <w:start w:val="2"/>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9">
    <w:abstractNumId w:val="0"/>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0">
    <w:abstractNumId w:val="0"/>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1">
    <w:abstractNumId w:val="0"/>
    <w:lvlOverride w:ilvl="0">
      <w:startOverride w:val="2"/>
      <w:lvl w:ilvl="0">
        <w:start w:val="2"/>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2">
    <w:abstractNumId w:val="0"/>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reść">
    <w:name w:val="Treść"/>
    <w:next w:val="Treś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Numery">
    <w:name w:val="Numery"/>
    <w:pPr>
      <w:numPr>
        <w:numId w:val="1"/>
      </w:numPr>
    </w:pPr>
  </w:style>
  <w:style w:type="numbering" w:styleId="Litery">
    <w:name w:val="Litery"/>
    <w:pPr>
      <w:numPr>
        <w:numId w:val="39"/>
      </w:numPr>
    </w:pPr>
  </w:style>
  <w:style w:type="numbering" w:styleId="Punktor">
    <w:name w:val="Punktor"/>
    <w:pPr>
      <w:numPr>
        <w:numId w:val="4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